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0" w:line="480" w:lineRule="auto"/>
        <w:jc w:val="center"/>
        <w:rPr>
          <w:rFonts w:ascii="楷体" w:hAnsi="楷体" w:eastAsia="楷体"/>
          <w:b/>
          <w:sz w:val="30"/>
          <w:szCs w:val="30"/>
        </w:rPr>
      </w:pPr>
      <w:r>
        <w:rPr>
          <w:rFonts w:ascii="楷体" w:hAnsi="楷体" w:eastAsia="楷体"/>
          <w:b/>
          <w:sz w:val="30"/>
          <w:szCs w:val="30"/>
        </w:rPr>
        <w:t>201</w:t>
      </w:r>
      <w:r>
        <w:rPr>
          <w:rFonts w:hint="eastAsia" w:ascii="楷体" w:hAnsi="楷体" w:eastAsia="楷体"/>
          <w:b/>
          <w:sz w:val="30"/>
          <w:szCs w:val="30"/>
          <w:lang w:val="en-US" w:eastAsia="zh-CN"/>
        </w:rPr>
        <w:t>5</w:t>
      </w:r>
      <w:r>
        <w:rPr>
          <w:rFonts w:hint="eastAsia" w:ascii="楷体" w:hAnsi="楷体" w:eastAsia="楷体"/>
          <w:b/>
          <w:sz w:val="30"/>
          <w:szCs w:val="30"/>
        </w:rPr>
        <w:t>年广西中等职业学校教师职业技能大赛</w:t>
      </w:r>
    </w:p>
    <w:p>
      <w:pPr>
        <w:spacing w:after="0" w:line="480" w:lineRule="auto"/>
        <w:jc w:val="center"/>
        <w:rPr>
          <w:rFonts w:ascii="楷体" w:hAnsi="楷体" w:eastAsia="楷体"/>
          <w:b/>
          <w:sz w:val="30"/>
          <w:szCs w:val="30"/>
        </w:rPr>
      </w:pPr>
      <w:r>
        <w:rPr>
          <w:rFonts w:hint="eastAsia" w:ascii="楷体" w:hAnsi="楷体" w:eastAsia="楷体"/>
          <w:b/>
          <w:sz w:val="30"/>
          <w:szCs w:val="30"/>
        </w:rPr>
        <w:t>数字影音后期制作</w:t>
      </w:r>
    </w:p>
    <w:p>
      <w:pPr>
        <w:spacing w:after="0" w:line="480" w:lineRule="auto"/>
        <w:jc w:val="center"/>
        <w:rPr>
          <w:rFonts w:ascii="宋体" w:hAnsi="宋体" w:eastAsia="宋体"/>
          <w:b/>
          <w:szCs w:val="32"/>
        </w:rPr>
      </w:pPr>
      <w:r>
        <w:rPr>
          <w:rFonts w:hint="eastAsia" w:ascii="楷体" w:hAnsi="楷体" w:eastAsia="楷体"/>
          <w:b/>
          <w:bCs/>
          <w:sz w:val="30"/>
          <w:szCs w:val="30"/>
        </w:rPr>
        <w:t>赛项规程</w:t>
      </w:r>
    </w:p>
    <w:p>
      <w:pPr>
        <w:spacing w:after="120" w:line="360" w:lineRule="auto"/>
        <w:rPr>
          <w:rFonts w:ascii="宋体" w:hAnsi="宋体" w:eastAsia="宋体"/>
          <w:b/>
          <w:sz w:val="24"/>
          <w:szCs w:val="24"/>
        </w:rPr>
      </w:pPr>
      <w:r>
        <w:rPr>
          <w:rFonts w:hint="eastAsia" w:ascii="宋体" w:hAnsi="宋体" w:eastAsia="宋体"/>
          <w:b/>
          <w:sz w:val="24"/>
          <w:szCs w:val="24"/>
        </w:rPr>
        <w:t>一、赛项名称</w:t>
      </w:r>
    </w:p>
    <w:p>
      <w:pPr>
        <w:spacing w:after="0" w:line="360" w:lineRule="auto"/>
        <w:ind w:firstLine="480" w:firstLineChars="200"/>
        <w:rPr>
          <w:rFonts w:ascii="宋体" w:hAnsi="宋体" w:eastAsia="宋体"/>
          <w:sz w:val="24"/>
          <w:szCs w:val="24"/>
        </w:rPr>
      </w:pPr>
      <w:r>
        <w:rPr>
          <w:rFonts w:hint="eastAsia" w:ascii="宋体" w:hAnsi="宋体" w:eastAsia="宋体"/>
          <w:sz w:val="24"/>
          <w:szCs w:val="24"/>
        </w:rPr>
        <w:t>数字影音后期制作</w:t>
      </w:r>
    </w:p>
    <w:p>
      <w:pPr>
        <w:spacing w:after="120" w:line="360" w:lineRule="auto"/>
        <w:rPr>
          <w:rFonts w:ascii="宋体" w:hAnsi="宋体" w:eastAsia="宋体"/>
          <w:b/>
          <w:sz w:val="24"/>
          <w:szCs w:val="24"/>
        </w:rPr>
      </w:pPr>
      <w:r>
        <w:rPr>
          <w:rFonts w:hint="eastAsia" w:ascii="宋体" w:hAnsi="宋体" w:eastAsia="宋体"/>
          <w:b/>
          <w:sz w:val="24"/>
          <w:szCs w:val="24"/>
        </w:rPr>
        <w:t>二、竞赛目的</w:t>
      </w:r>
    </w:p>
    <w:p>
      <w:pPr>
        <w:spacing w:after="0" w:line="360" w:lineRule="auto"/>
        <w:ind w:firstLine="480" w:firstLineChars="200"/>
        <w:rPr>
          <w:rFonts w:ascii="宋体" w:hAnsi="宋体" w:eastAsia="宋体"/>
          <w:sz w:val="24"/>
          <w:szCs w:val="24"/>
        </w:rPr>
      </w:pPr>
      <w:r>
        <w:rPr>
          <w:rFonts w:hint="eastAsia" w:ascii="宋体" w:hAnsi="宋体" w:eastAsia="宋体"/>
          <w:sz w:val="24"/>
          <w:szCs w:val="24"/>
        </w:rPr>
        <w:t>通过竞赛，检验参赛教师在数字影音后期制作过程中的影音剪辑、影音合成、影音特效和制作创意等能力，搭建影音后期制作产教结合、校企合作的平台，营造数字影音后期制作相关专业教师学习、交流的环境，实现“以赛促学、以赛促教”的宗旨，从而加快高素质影音后期制作人才的培养。</w:t>
      </w:r>
    </w:p>
    <w:p>
      <w:pPr>
        <w:spacing w:after="120" w:line="360" w:lineRule="auto"/>
        <w:rPr>
          <w:rFonts w:ascii="宋体" w:hAnsi="宋体" w:eastAsia="宋体"/>
          <w:b/>
          <w:sz w:val="24"/>
          <w:szCs w:val="24"/>
        </w:rPr>
      </w:pPr>
      <w:r>
        <w:rPr>
          <w:rFonts w:hint="eastAsia" w:ascii="宋体" w:hAnsi="宋体" w:eastAsia="宋体"/>
          <w:b/>
          <w:sz w:val="24"/>
          <w:szCs w:val="24"/>
        </w:rPr>
        <w:t>三、竞赛方式</w:t>
      </w:r>
    </w:p>
    <w:p>
      <w:pPr>
        <w:spacing w:after="0" w:line="360" w:lineRule="auto"/>
        <w:ind w:firstLine="480" w:firstLineChars="200"/>
        <w:rPr>
          <w:rFonts w:ascii="宋体" w:hAnsi="宋体" w:eastAsia="宋体"/>
          <w:sz w:val="24"/>
          <w:szCs w:val="24"/>
        </w:rPr>
      </w:pPr>
      <w:r>
        <w:rPr>
          <w:rFonts w:hint="eastAsia" w:ascii="宋体" w:hAnsi="宋体" w:eastAsia="宋体"/>
          <w:sz w:val="24"/>
          <w:szCs w:val="24"/>
        </w:rPr>
        <w:t>（一）本赛项为个人赛。</w:t>
      </w:r>
    </w:p>
    <w:p>
      <w:pPr>
        <w:spacing w:after="0" w:line="360" w:lineRule="auto"/>
        <w:ind w:firstLine="480" w:firstLineChars="200"/>
        <w:rPr>
          <w:rFonts w:ascii="宋体" w:hAnsi="宋体" w:eastAsia="宋体"/>
          <w:sz w:val="24"/>
          <w:szCs w:val="24"/>
        </w:rPr>
      </w:pPr>
      <w:r>
        <w:rPr>
          <w:rFonts w:hint="eastAsia" w:ascii="宋体" w:hAnsi="宋体" w:eastAsia="宋体"/>
          <w:sz w:val="24"/>
          <w:szCs w:val="24"/>
        </w:rPr>
        <w:t>（二）本赛项比赛时间4个小时。</w:t>
      </w:r>
    </w:p>
    <w:p>
      <w:pPr>
        <w:spacing w:after="120" w:line="360" w:lineRule="auto"/>
        <w:rPr>
          <w:rFonts w:ascii="宋体" w:hAnsi="宋体" w:eastAsia="宋体"/>
          <w:b/>
          <w:sz w:val="24"/>
          <w:szCs w:val="24"/>
        </w:rPr>
      </w:pPr>
      <w:r>
        <w:rPr>
          <w:rFonts w:hint="eastAsia" w:ascii="宋体" w:hAnsi="宋体" w:eastAsia="宋体"/>
          <w:b/>
          <w:sz w:val="24"/>
          <w:szCs w:val="24"/>
        </w:rPr>
        <w:t>四、竞赛内容</w:t>
      </w:r>
    </w:p>
    <w:p>
      <w:pPr>
        <w:spacing w:after="0" w:line="360" w:lineRule="auto"/>
        <w:ind w:firstLine="480" w:firstLineChars="200"/>
        <w:rPr>
          <w:rFonts w:ascii="宋体" w:hAnsi="宋体" w:eastAsia="宋体"/>
          <w:sz w:val="24"/>
          <w:szCs w:val="24"/>
        </w:rPr>
      </w:pPr>
      <w:r>
        <w:rPr>
          <w:rFonts w:hint="eastAsia" w:ascii="宋体" w:hAnsi="宋体" w:eastAsia="宋体"/>
          <w:sz w:val="24"/>
          <w:szCs w:val="24"/>
        </w:rPr>
        <w:t>本竞赛分为命题制作与创意制作两个部分，包括五个模块，涉及的主要知识和技能点如下：</w:t>
      </w:r>
    </w:p>
    <w:p>
      <w:pPr>
        <w:spacing w:after="0" w:line="360" w:lineRule="auto"/>
        <w:ind w:firstLine="480" w:firstLineChars="200"/>
        <w:rPr>
          <w:rFonts w:ascii="宋体" w:hAnsi="宋体" w:eastAsia="宋体"/>
          <w:sz w:val="24"/>
          <w:szCs w:val="24"/>
        </w:rPr>
      </w:pPr>
      <w:r>
        <w:rPr>
          <w:rFonts w:hint="eastAsia" w:ascii="宋体" w:hAnsi="宋体" w:eastAsia="宋体"/>
          <w:sz w:val="24"/>
          <w:szCs w:val="24"/>
        </w:rPr>
        <w:t>第一模块：素材管理</w:t>
      </w:r>
    </w:p>
    <w:p>
      <w:pPr>
        <w:spacing w:after="0" w:line="360" w:lineRule="auto"/>
        <w:ind w:firstLine="480" w:firstLineChars="200"/>
        <w:rPr>
          <w:rFonts w:ascii="宋体" w:hAnsi="宋体" w:eastAsia="宋体"/>
          <w:sz w:val="24"/>
          <w:szCs w:val="24"/>
        </w:rPr>
      </w:pPr>
      <w:r>
        <w:rPr>
          <w:rFonts w:hint="eastAsia" w:ascii="宋体" w:hAnsi="宋体" w:eastAsia="宋体"/>
          <w:sz w:val="24"/>
          <w:szCs w:val="24"/>
        </w:rPr>
        <w:t>（1）素材搜集</w:t>
      </w:r>
    </w:p>
    <w:p>
      <w:pPr>
        <w:spacing w:after="0" w:line="360" w:lineRule="auto"/>
        <w:ind w:firstLine="480" w:firstLineChars="200"/>
        <w:rPr>
          <w:rFonts w:ascii="宋体" w:hAnsi="宋体" w:eastAsia="宋体"/>
          <w:sz w:val="24"/>
          <w:szCs w:val="24"/>
        </w:rPr>
      </w:pPr>
      <w:r>
        <w:rPr>
          <w:rFonts w:hint="eastAsia" w:ascii="宋体" w:hAnsi="宋体" w:eastAsia="宋体"/>
          <w:sz w:val="24"/>
          <w:szCs w:val="24"/>
        </w:rPr>
        <w:t>（2）文档建立</w:t>
      </w:r>
    </w:p>
    <w:p>
      <w:pPr>
        <w:spacing w:after="0" w:line="360" w:lineRule="auto"/>
        <w:ind w:firstLine="480" w:firstLineChars="200"/>
        <w:rPr>
          <w:rFonts w:ascii="宋体" w:hAnsi="宋体" w:eastAsia="宋体"/>
          <w:sz w:val="24"/>
          <w:szCs w:val="24"/>
        </w:rPr>
      </w:pPr>
      <w:r>
        <w:rPr>
          <w:rFonts w:hint="eastAsia" w:ascii="宋体" w:hAnsi="宋体" w:eastAsia="宋体"/>
          <w:sz w:val="24"/>
          <w:szCs w:val="24"/>
        </w:rPr>
        <w:t>（3）导入素材</w:t>
      </w:r>
    </w:p>
    <w:p>
      <w:pPr>
        <w:spacing w:after="0" w:line="360" w:lineRule="auto"/>
        <w:ind w:firstLine="480" w:firstLineChars="200"/>
        <w:rPr>
          <w:rFonts w:ascii="宋体" w:hAnsi="宋体" w:eastAsia="宋体"/>
          <w:sz w:val="24"/>
          <w:szCs w:val="24"/>
        </w:rPr>
      </w:pPr>
      <w:r>
        <w:rPr>
          <w:rFonts w:hint="eastAsia" w:ascii="宋体" w:hAnsi="宋体" w:eastAsia="宋体"/>
          <w:sz w:val="24"/>
          <w:szCs w:val="24"/>
        </w:rPr>
        <w:t>（4）建立序列</w:t>
      </w:r>
    </w:p>
    <w:p>
      <w:pPr>
        <w:spacing w:after="0" w:line="360" w:lineRule="auto"/>
        <w:ind w:firstLine="480" w:firstLineChars="200"/>
        <w:rPr>
          <w:rFonts w:ascii="宋体" w:hAnsi="宋体" w:eastAsia="宋体"/>
          <w:sz w:val="24"/>
          <w:szCs w:val="24"/>
        </w:rPr>
      </w:pPr>
      <w:r>
        <w:rPr>
          <w:rFonts w:hint="eastAsia" w:ascii="宋体" w:hAnsi="宋体" w:eastAsia="宋体"/>
          <w:sz w:val="24"/>
          <w:szCs w:val="24"/>
        </w:rPr>
        <w:t>（5）音、视频格式转换</w:t>
      </w:r>
    </w:p>
    <w:p>
      <w:pPr>
        <w:spacing w:after="0" w:line="360" w:lineRule="auto"/>
        <w:ind w:firstLine="480" w:firstLineChars="200"/>
        <w:rPr>
          <w:rFonts w:ascii="宋体" w:hAnsi="宋体" w:eastAsia="宋体"/>
          <w:sz w:val="24"/>
          <w:szCs w:val="24"/>
        </w:rPr>
      </w:pPr>
      <w:r>
        <w:rPr>
          <w:rFonts w:hint="eastAsia" w:ascii="宋体" w:hAnsi="宋体" w:eastAsia="宋体"/>
          <w:sz w:val="24"/>
          <w:szCs w:val="24"/>
        </w:rPr>
        <w:t>第二模块：影视编辑</w:t>
      </w:r>
    </w:p>
    <w:p>
      <w:pPr>
        <w:spacing w:after="0" w:line="360" w:lineRule="auto"/>
        <w:ind w:firstLine="480" w:firstLineChars="200"/>
        <w:rPr>
          <w:rFonts w:ascii="宋体" w:hAnsi="宋体" w:eastAsia="宋体"/>
          <w:sz w:val="24"/>
          <w:szCs w:val="24"/>
        </w:rPr>
      </w:pPr>
      <w:r>
        <w:rPr>
          <w:rFonts w:hint="eastAsia" w:ascii="宋体" w:hAnsi="宋体" w:eastAsia="宋体"/>
          <w:sz w:val="24"/>
          <w:szCs w:val="24"/>
        </w:rPr>
        <w:t>（1）建立视频剪辑项目</w:t>
      </w:r>
    </w:p>
    <w:p>
      <w:pPr>
        <w:spacing w:after="0" w:line="360" w:lineRule="auto"/>
        <w:ind w:firstLine="480" w:firstLineChars="200"/>
        <w:rPr>
          <w:rFonts w:ascii="宋体" w:hAnsi="宋体" w:eastAsia="宋体"/>
          <w:sz w:val="24"/>
          <w:szCs w:val="24"/>
        </w:rPr>
      </w:pPr>
      <w:r>
        <w:rPr>
          <w:rFonts w:hint="eastAsia" w:ascii="宋体" w:hAnsi="宋体" w:eastAsia="宋体"/>
          <w:sz w:val="24"/>
          <w:szCs w:val="24"/>
        </w:rPr>
        <w:t>（2）剪辑视频素材</w:t>
      </w:r>
    </w:p>
    <w:p>
      <w:pPr>
        <w:spacing w:after="0" w:line="360" w:lineRule="auto"/>
        <w:ind w:firstLine="480" w:firstLineChars="200"/>
        <w:rPr>
          <w:rFonts w:ascii="宋体" w:hAnsi="宋体" w:eastAsia="宋体"/>
          <w:sz w:val="24"/>
          <w:szCs w:val="24"/>
        </w:rPr>
      </w:pPr>
      <w:r>
        <w:rPr>
          <w:rFonts w:hint="eastAsia" w:ascii="宋体" w:hAnsi="宋体" w:eastAsia="宋体"/>
          <w:sz w:val="24"/>
          <w:szCs w:val="24"/>
        </w:rPr>
        <w:t>（3）视频转场特效运用</w:t>
      </w:r>
    </w:p>
    <w:p>
      <w:pPr>
        <w:spacing w:after="0" w:line="360" w:lineRule="auto"/>
        <w:ind w:firstLine="480" w:firstLineChars="200"/>
        <w:rPr>
          <w:rFonts w:ascii="宋体" w:hAnsi="宋体" w:eastAsia="宋体"/>
          <w:sz w:val="24"/>
          <w:szCs w:val="24"/>
        </w:rPr>
      </w:pPr>
      <w:r>
        <w:rPr>
          <w:rFonts w:hint="eastAsia" w:ascii="宋体" w:hAnsi="宋体" w:eastAsia="宋体"/>
          <w:sz w:val="24"/>
          <w:szCs w:val="24"/>
        </w:rPr>
        <w:t>（4）视频滤镜运用</w:t>
      </w:r>
    </w:p>
    <w:p>
      <w:pPr>
        <w:spacing w:after="0" w:line="360" w:lineRule="auto"/>
        <w:ind w:firstLine="480" w:firstLineChars="200"/>
        <w:rPr>
          <w:rFonts w:ascii="宋体" w:hAnsi="宋体" w:eastAsia="宋体"/>
          <w:sz w:val="24"/>
          <w:szCs w:val="24"/>
        </w:rPr>
      </w:pPr>
      <w:r>
        <w:rPr>
          <w:rFonts w:hint="eastAsia" w:ascii="宋体" w:hAnsi="宋体" w:eastAsia="宋体"/>
          <w:sz w:val="24"/>
          <w:szCs w:val="24"/>
        </w:rPr>
        <w:t>（5）简单字幕制作</w:t>
      </w:r>
    </w:p>
    <w:p>
      <w:pPr>
        <w:spacing w:after="0" w:line="360" w:lineRule="auto"/>
        <w:ind w:firstLine="480" w:firstLineChars="200"/>
        <w:rPr>
          <w:rFonts w:ascii="宋体" w:hAnsi="宋体" w:eastAsia="宋体"/>
          <w:sz w:val="24"/>
          <w:szCs w:val="24"/>
        </w:rPr>
      </w:pPr>
      <w:r>
        <w:rPr>
          <w:rFonts w:hint="eastAsia" w:ascii="宋体" w:hAnsi="宋体" w:eastAsia="宋体"/>
          <w:sz w:val="24"/>
          <w:szCs w:val="24"/>
        </w:rPr>
        <w:t xml:space="preserve">第三模块：影视合成 </w:t>
      </w:r>
    </w:p>
    <w:p>
      <w:pPr>
        <w:spacing w:after="0" w:line="360" w:lineRule="auto"/>
        <w:ind w:firstLine="480" w:firstLineChars="200"/>
        <w:rPr>
          <w:rFonts w:ascii="宋体" w:hAnsi="宋体" w:eastAsia="宋体"/>
          <w:sz w:val="24"/>
          <w:szCs w:val="24"/>
        </w:rPr>
      </w:pPr>
      <w:r>
        <w:rPr>
          <w:rFonts w:hint="eastAsia" w:ascii="宋体" w:hAnsi="宋体" w:eastAsia="宋体"/>
          <w:sz w:val="24"/>
          <w:szCs w:val="24"/>
        </w:rPr>
        <w:t>（1）基础动画制作</w:t>
      </w:r>
    </w:p>
    <w:p>
      <w:pPr>
        <w:spacing w:after="0" w:line="360" w:lineRule="auto"/>
        <w:ind w:firstLine="480" w:firstLineChars="200"/>
        <w:rPr>
          <w:rFonts w:ascii="宋体" w:hAnsi="宋体" w:eastAsia="宋体"/>
          <w:sz w:val="24"/>
          <w:szCs w:val="24"/>
        </w:rPr>
      </w:pPr>
      <w:r>
        <w:rPr>
          <w:rFonts w:hint="eastAsia" w:ascii="宋体" w:hAnsi="宋体" w:eastAsia="宋体"/>
          <w:sz w:val="24"/>
          <w:szCs w:val="24"/>
        </w:rPr>
        <w:t>（2）摄像机运动效果制作</w:t>
      </w:r>
    </w:p>
    <w:p>
      <w:pPr>
        <w:spacing w:after="0" w:line="360" w:lineRule="auto"/>
        <w:ind w:firstLine="480" w:firstLineChars="200"/>
        <w:rPr>
          <w:rFonts w:ascii="宋体" w:hAnsi="宋体" w:eastAsia="宋体"/>
          <w:sz w:val="24"/>
          <w:szCs w:val="24"/>
        </w:rPr>
      </w:pPr>
      <w:r>
        <w:rPr>
          <w:rFonts w:hint="eastAsia" w:ascii="宋体" w:hAnsi="宋体" w:eastAsia="宋体"/>
          <w:sz w:val="24"/>
          <w:szCs w:val="24"/>
        </w:rPr>
        <w:t>（3）三维运动效果制作</w:t>
      </w:r>
    </w:p>
    <w:p>
      <w:pPr>
        <w:spacing w:after="0" w:line="360" w:lineRule="auto"/>
        <w:ind w:firstLine="480" w:firstLineChars="200"/>
        <w:rPr>
          <w:rFonts w:ascii="宋体" w:hAnsi="宋体" w:eastAsia="宋体"/>
          <w:sz w:val="24"/>
          <w:szCs w:val="24"/>
        </w:rPr>
      </w:pPr>
      <w:r>
        <w:rPr>
          <w:rFonts w:hint="eastAsia" w:ascii="宋体" w:hAnsi="宋体" w:eastAsia="宋体"/>
          <w:sz w:val="24"/>
          <w:szCs w:val="24"/>
        </w:rPr>
        <w:t>（4）运动跟踪效果制作</w:t>
      </w:r>
    </w:p>
    <w:p>
      <w:pPr>
        <w:spacing w:after="0" w:line="360" w:lineRule="auto"/>
        <w:ind w:firstLine="480" w:firstLineChars="200"/>
        <w:rPr>
          <w:rFonts w:ascii="宋体" w:hAnsi="宋体" w:eastAsia="宋体"/>
          <w:sz w:val="24"/>
          <w:szCs w:val="24"/>
        </w:rPr>
      </w:pPr>
      <w:r>
        <w:rPr>
          <w:rFonts w:hint="eastAsia" w:ascii="宋体" w:hAnsi="宋体" w:eastAsia="宋体"/>
          <w:sz w:val="24"/>
          <w:szCs w:val="24"/>
        </w:rPr>
        <w:t>（5）高级视频效果制作</w:t>
      </w:r>
    </w:p>
    <w:p>
      <w:pPr>
        <w:spacing w:after="0" w:line="360" w:lineRule="auto"/>
        <w:ind w:firstLine="480" w:firstLineChars="200"/>
        <w:rPr>
          <w:rFonts w:ascii="宋体" w:hAnsi="宋体" w:eastAsia="宋体"/>
          <w:sz w:val="24"/>
          <w:szCs w:val="24"/>
        </w:rPr>
      </w:pPr>
      <w:r>
        <w:rPr>
          <w:rFonts w:hint="eastAsia" w:ascii="宋体" w:hAnsi="宋体" w:eastAsia="宋体"/>
          <w:sz w:val="24"/>
          <w:szCs w:val="24"/>
        </w:rPr>
        <w:t>（6）字幕特效制作</w:t>
      </w:r>
    </w:p>
    <w:p>
      <w:pPr>
        <w:spacing w:after="0" w:line="360" w:lineRule="auto"/>
        <w:ind w:firstLine="480" w:firstLineChars="200"/>
        <w:rPr>
          <w:rFonts w:ascii="宋体" w:hAnsi="宋体" w:eastAsia="宋体"/>
          <w:sz w:val="24"/>
          <w:szCs w:val="24"/>
        </w:rPr>
      </w:pPr>
      <w:r>
        <w:rPr>
          <w:rFonts w:hint="eastAsia" w:ascii="宋体" w:hAnsi="宋体" w:eastAsia="宋体"/>
          <w:sz w:val="24"/>
          <w:szCs w:val="24"/>
        </w:rPr>
        <w:t>第四模块：音频处理</w:t>
      </w:r>
    </w:p>
    <w:p>
      <w:pPr>
        <w:spacing w:after="0" w:line="360" w:lineRule="auto"/>
        <w:ind w:firstLine="480" w:firstLineChars="200"/>
        <w:rPr>
          <w:rFonts w:ascii="宋体" w:hAnsi="宋体" w:eastAsia="宋体"/>
          <w:sz w:val="24"/>
          <w:szCs w:val="24"/>
        </w:rPr>
      </w:pPr>
      <w:r>
        <w:rPr>
          <w:rFonts w:hint="eastAsia" w:ascii="宋体" w:hAnsi="宋体" w:eastAsia="宋体"/>
          <w:sz w:val="24"/>
          <w:szCs w:val="24"/>
        </w:rPr>
        <w:t>（1）音频降噪</w:t>
      </w:r>
    </w:p>
    <w:p>
      <w:pPr>
        <w:spacing w:after="0" w:line="360" w:lineRule="auto"/>
        <w:ind w:firstLine="480" w:firstLineChars="200"/>
        <w:rPr>
          <w:rFonts w:ascii="宋体" w:hAnsi="宋体" w:eastAsia="宋体"/>
          <w:sz w:val="24"/>
          <w:szCs w:val="24"/>
        </w:rPr>
      </w:pPr>
      <w:r>
        <w:rPr>
          <w:rFonts w:hint="eastAsia" w:ascii="宋体" w:hAnsi="宋体" w:eastAsia="宋体"/>
          <w:sz w:val="24"/>
          <w:szCs w:val="24"/>
        </w:rPr>
        <w:t>（2）音色修正和音效制作</w:t>
      </w:r>
    </w:p>
    <w:p>
      <w:pPr>
        <w:spacing w:after="0" w:line="360" w:lineRule="auto"/>
        <w:ind w:firstLine="480" w:firstLineChars="200"/>
        <w:rPr>
          <w:rFonts w:ascii="宋体" w:hAnsi="宋体" w:eastAsia="宋体"/>
          <w:sz w:val="24"/>
          <w:szCs w:val="24"/>
        </w:rPr>
      </w:pPr>
      <w:r>
        <w:rPr>
          <w:rFonts w:hint="eastAsia" w:ascii="宋体" w:hAnsi="宋体" w:eastAsia="宋体"/>
          <w:sz w:val="24"/>
          <w:szCs w:val="24"/>
        </w:rPr>
        <w:t>（3）音量、声像调整</w:t>
      </w:r>
    </w:p>
    <w:p>
      <w:pPr>
        <w:spacing w:after="0" w:line="360" w:lineRule="auto"/>
        <w:ind w:firstLine="480" w:firstLineChars="200"/>
        <w:rPr>
          <w:rFonts w:ascii="宋体" w:hAnsi="宋体" w:eastAsia="宋体"/>
          <w:sz w:val="24"/>
          <w:szCs w:val="24"/>
        </w:rPr>
      </w:pPr>
      <w:r>
        <w:rPr>
          <w:rFonts w:hint="eastAsia" w:ascii="宋体" w:hAnsi="宋体" w:eastAsia="宋体"/>
          <w:sz w:val="24"/>
          <w:szCs w:val="24"/>
        </w:rPr>
        <w:t>（4）配音、背景音乐、音效多轨合成</w:t>
      </w:r>
    </w:p>
    <w:p>
      <w:pPr>
        <w:spacing w:after="0" w:line="360" w:lineRule="auto"/>
        <w:ind w:firstLine="480" w:firstLineChars="200"/>
        <w:rPr>
          <w:rFonts w:ascii="宋体" w:hAnsi="宋体" w:eastAsia="宋体"/>
          <w:sz w:val="24"/>
          <w:szCs w:val="24"/>
        </w:rPr>
      </w:pPr>
      <w:r>
        <w:rPr>
          <w:rFonts w:hint="eastAsia" w:ascii="宋体" w:hAnsi="宋体" w:eastAsia="宋体"/>
          <w:sz w:val="24"/>
          <w:szCs w:val="24"/>
        </w:rPr>
        <w:t>（5）动态压缩处理</w:t>
      </w:r>
    </w:p>
    <w:p>
      <w:pPr>
        <w:spacing w:after="0" w:line="360" w:lineRule="auto"/>
        <w:ind w:firstLine="480" w:firstLineChars="200"/>
        <w:rPr>
          <w:rFonts w:ascii="宋体" w:hAnsi="宋体" w:eastAsia="宋体"/>
          <w:sz w:val="24"/>
          <w:szCs w:val="24"/>
        </w:rPr>
      </w:pPr>
      <w:r>
        <w:rPr>
          <w:rFonts w:hint="eastAsia" w:ascii="宋体" w:hAnsi="宋体" w:eastAsia="宋体"/>
          <w:sz w:val="24"/>
          <w:szCs w:val="24"/>
        </w:rPr>
        <w:t>第五模块：短片制作</w:t>
      </w:r>
    </w:p>
    <w:p>
      <w:pPr>
        <w:spacing w:after="0" w:line="360" w:lineRule="auto"/>
        <w:ind w:firstLine="480" w:firstLineChars="200"/>
        <w:rPr>
          <w:rFonts w:ascii="宋体" w:hAnsi="宋体" w:eastAsia="宋体"/>
          <w:sz w:val="24"/>
          <w:szCs w:val="24"/>
        </w:rPr>
      </w:pPr>
      <w:r>
        <w:rPr>
          <w:rFonts w:hint="eastAsia" w:ascii="宋体" w:hAnsi="宋体" w:eastAsia="宋体"/>
          <w:sz w:val="24"/>
          <w:szCs w:val="24"/>
        </w:rPr>
        <w:t>（1）片头、片尾制作</w:t>
      </w:r>
    </w:p>
    <w:p>
      <w:pPr>
        <w:spacing w:after="0" w:line="360" w:lineRule="auto"/>
        <w:ind w:firstLine="480" w:firstLineChars="200"/>
        <w:rPr>
          <w:rFonts w:ascii="宋体" w:hAnsi="宋体" w:eastAsia="宋体"/>
          <w:sz w:val="24"/>
          <w:szCs w:val="24"/>
        </w:rPr>
      </w:pPr>
      <w:r>
        <w:rPr>
          <w:rFonts w:hint="eastAsia" w:ascii="宋体" w:hAnsi="宋体" w:eastAsia="宋体"/>
          <w:sz w:val="24"/>
          <w:szCs w:val="24"/>
        </w:rPr>
        <w:t>（2）视频短片编辑</w:t>
      </w:r>
    </w:p>
    <w:p>
      <w:pPr>
        <w:spacing w:after="0" w:line="360" w:lineRule="auto"/>
        <w:ind w:firstLine="480" w:firstLineChars="200"/>
        <w:rPr>
          <w:rFonts w:ascii="宋体" w:hAnsi="宋体" w:eastAsia="宋体"/>
          <w:sz w:val="24"/>
          <w:szCs w:val="24"/>
        </w:rPr>
      </w:pPr>
      <w:r>
        <w:rPr>
          <w:rFonts w:hint="eastAsia" w:ascii="宋体" w:hAnsi="宋体" w:eastAsia="宋体"/>
          <w:sz w:val="24"/>
          <w:szCs w:val="24"/>
        </w:rPr>
        <w:t>（3）特效制作</w:t>
      </w:r>
    </w:p>
    <w:p>
      <w:pPr>
        <w:spacing w:after="0" w:line="360" w:lineRule="auto"/>
        <w:ind w:firstLine="480" w:firstLineChars="200"/>
        <w:rPr>
          <w:rFonts w:ascii="宋体" w:hAnsi="宋体" w:eastAsia="宋体"/>
          <w:sz w:val="24"/>
          <w:szCs w:val="24"/>
        </w:rPr>
      </w:pPr>
      <w:r>
        <w:rPr>
          <w:rFonts w:hint="eastAsia" w:ascii="宋体" w:hAnsi="宋体" w:eastAsia="宋体"/>
          <w:sz w:val="24"/>
          <w:szCs w:val="24"/>
        </w:rPr>
        <w:t>（4）音视频合成</w:t>
      </w:r>
    </w:p>
    <w:p>
      <w:pPr>
        <w:spacing w:after="0" w:line="360" w:lineRule="auto"/>
        <w:ind w:firstLine="480" w:firstLineChars="200"/>
        <w:rPr>
          <w:rFonts w:ascii="宋体" w:hAnsi="宋体" w:eastAsia="宋体"/>
          <w:sz w:val="24"/>
          <w:szCs w:val="24"/>
        </w:rPr>
      </w:pPr>
      <w:r>
        <w:rPr>
          <w:rFonts w:hint="eastAsia" w:ascii="宋体" w:hAnsi="宋体" w:eastAsia="宋体"/>
          <w:sz w:val="24"/>
          <w:szCs w:val="24"/>
        </w:rPr>
        <w:t>（5）字幕制作</w:t>
      </w:r>
    </w:p>
    <w:p>
      <w:pPr>
        <w:spacing w:after="0" w:line="360" w:lineRule="auto"/>
        <w:ind w:firstLine="480" w:firstLineChars="200"/>
        <w:rPr>
          <w:rFonts w:ascii="宋体" w:hAnsi="宋体" w:eastAsia="宋体"/>
          <w:sz w:val="24"/>
          <w:szCs w:val="24"/>
        </w:rPr>
      </w:pPr>
      <w:r>
        <w:rPr>
          <w:rFonts w:hint="eastAsia" w:ascii="宋体" w:hAnsi="宋体" w:eastAsia="宋体"/>
          <w:sz w:val="24"/>
          <w:szCs w:val="24"/>
        </w:rPr>
        <w:t>（6）影视节目输出</w:t>
      </w:r>
    </w:p>
    <w:p>
      <w:pPr>
        <w:spacing w:after="0" w:line="360" w:lineRule="auto"/>
        <w:ind w:firstLine="480" w:firstLineChars="200"/>
        <w:rPr>
          <w:rFonts w:ascii="宋体" w:hAnsi="宋体" w:eastAsia="宋体"/>
          <w:sz w:val="24"/>
          <w:szCs w:val="24"/>
        </w:rPr>
      </w:pPr>
      <w:r>
        <w:rPr>
          <w:rFonts w:hint="eastAsia" w:ascii="宋体" w:hAnsi="宋体" w:eastAsia="宋体"/>
          <w:sz w:val="24"/>
          <w:szCs w:val="24"/>
        </w:rPr>
        <w:t>比赛形式：参赛选手在大赛组委会提供的软硬件环境下、在专用的数字影视后期制作竞赛平台上，根据提供的素材及制作要求在比赛时间内完成素材管理、影视编辑、影视合成、音频处理的四个单项任务和一个短片制作综合任务。选手可以在比赛时限内合理分配每个模块的制作时间。完成的视频文件必须能完全脱离原制作环境播放。</w:t>
      </w:r>
    </w:p>
    <w:p>
      <w:pPr>
        <w:spacing w:after="120" w:line="360" w:lineRule="auto"/>
        <w:rPr>
          <w:rFonts w:ascii="宋体" w:hAnsi="宋体" w:eastAsia="宋体"/>
          <w:b/>
          <w:sz w:val="24"/>
          <w:szCs w:val="24"/>
        </w:rPr>
      </w:pPr>
      <w:r>
        <w:rPr>
          <w:rFonts w:hint="eastAsia" w:ascii="宋体" w:hAnsi="宋体" w:eastAsia="宋体"/>
          <w:b/>
          <w:sz w:val="24"/>
          <w:szCs w:val="24"/>
        </w:rPr>
        <w:t>五、竞赛规则</w:t>
      </w:r>
    </w:p>
    <w:p>
      <w:pPr>
        <w:spacing w:after="0" w:line="360" w:lineRule="auto"/>
        <w:ind w:firstLine="480" w:firstLineChars="200"/>
        <w:rPr>
          <w:rFonts w:ascii="宋体" w:hAnsi="宋体" w:eastAsia="宋体"/>
          <w:sz w:val="24"/>
          <w:szCs w:val="24"/>
        </w:rPr>
      </w:pPr>
      <w:r>
        <w:rPr>
          <w:rFonts w:hint="eastAsia" w:ascii="宋体" w:hAnsi="宋体" w:eastAsia="宋体"/>
          <w:sz w:val="24"/>
          <w:szCs w:val="24"/>
        </w:rPr>
        <w:t>1．参赛选手必须是符合有关规定的广西中等职业学校广播影音节目制作、计算机应用等相关专业的在编在岗教师。如发现参赛选手资格不符，比赛组委会将取消其参赛资格，对赛后发现者将取消其获奖荣誉并追回奖品和证书，同时对相关责任人员及单位进行通报批评。</w:t>
      </w:r>
    </w:p>
    <w:p>
      <w:pPr>
        <w:spacing w:after="0" w:line="360" w:lineRule="auto"/>
        <w:ind w:firstLine="480" w:firstLineChars="200"/>
        <w:rPr>
          <w:rFonts w:ascii="宋体" w:hAnsi="宋体" w:eastAsia="宋体"/>
          <w:sz w:val="24"/>
          <w:szCs w:val="24"/>
        </w:rPr>
      </w:pPr>
      <w:r>
        <w:rPr>
          <w:rFonts w:hint="eastAsia" w:ascii="宋体" w:hAnsi="宋体" w:eastAsia="宋体"/>
          <w:sz w:val="24"/>
          <w:szCs w:val="24"/>
        </w:rPr>
        <w:t>2．报名确认后，原则上不得更换参赛选手。</w:t>
      </w:r>
    </w:p>
    <w:p>
      <w:pPr>
        <w:spacing w:after="0" w:line="360" w:lineRule="auto"/>
        <w:ind w:firstLine="480" w:firstLineChars="200"/>
        <w:rPr>
          <w:rFonts w:ascii="宋体" w:hAnsi="宋体" w:eastAsia="宋体"/>
          <w:sz w:val="24"/>
          <w:szCs w:val="24"/>
        </w:rPr>
      </w:pPr>
      <w:r>
        <w:rPr>
          <w:rFonts w:hint="eastAsia" w:ascii="宋体" w:hAnsi="宋体" w:eastAsia="宋体"/>
          <w:sz w:val="24"/>
          <w:szCs w:val="24"/>
        </w:rPr>
        <w:t>3．参赛选手须提前15分钟入场，入场必须佩戴参赛证并出示身份证，按参赛证编号对号入座，将参赛证置于台桌左上角备查。参赛选手不得携带任何通讯工具、电子存储设备及参考资料进入赛场。迟到超过30分钟不得入场。</w:t>
      </w:r>
    </w:p>
    <w:p>
      <w:pPr>
        <w:spacing w:after="0" w:line="360" w:lineRule="auto"/>
        <w:ind w:firstLine="480" w:firstLineChars="200"/>
        <w:rPr>
          <w:rFonts w:ascii="宋体" w:hAnsi="宋体" w:eastAsia="宋体"/>
          <w:sz w:val="24"/>
          <w:szCs w:val="24"/>
        </w:rPr>
      </w:pPr>
      <w:r>
        <w:rPr>
          <w:rFonts w:hint="eastAsia" w:ascii="宋体" w:hAnsi="宋体" w:eastAsia="宋体"/>
          <w:sz w:val="24"/>
          <w:szCs w:val="24"/>
        </w:rPr>
        <w:t>4．</w:t>
      </w:r>
      <w:r>
        <w:rPr>
          <w:rFonts w:hint="eastAsia" w:ascii="宋体" w:hAnsi="宋体" w:eastAsia="宋体"/>
          <w:b/>
          <w:sz w:val="24"/>
          <w:szCs w:val="24"/>
        </w:rPr>
        <w:t>选手在竞赛中应注意随时存盘。</w:t>
      </w:r>
      <w:r>
        <w:rPr>
          <w:rFonts w:hint="eastAsia" w:ascii="宋体" w:hAnsi="宋体" w:eastAsia="宋体"/>
          <w:sz w:val="24"/>
          <w:szCs w:val="24"/>
        </w:rPr>
        <w:t>参赛选手必须按试卷上的要求存储全部数据，不按要求存储数据或导致数据丢失者按成绩无效处理。</w:t>
      </w:r>
    </w:p>
    <w:p>
      <w:pPr>
        <w:spacing w:after="0" w:line="360" w:lineRule="auto"/>
        <w:ind w:firstLine="480" w:firstLineChars="200"/>
        <w:rPr>
          <w:rFonts w:ascii="宋体" w:hAnsi="宋体" w:eastAsia="宋体"/>
          <w:sz w:val="24"/>
          <w:szCs w:val="24"/>
        </w:rPr>
      </w:pPr>
      <w:r>
        <w:rPr>
          <w:rFonts w:hint="eastAsia" w:ascii="宋体" w:hAnsi="宋体" w:eastAsia="宋体"/>
          <w:sz w:val="24"/>
          <w:szCs w:val="24"/>
        </w:rPr>
        <w:t>5．竞赛过程中如发生机器故障，必须经裁判确认后方能更换机位；竞赛过程中发现问题，选手应该当场提出。选手提交的作品中不能包含作者个人、学校等信息，否则取消竞赛资格。</w:t>
      </w:r>
    </w:p>
    <w:p>
      <w:pPr>
        <w:spacing w:after="0" w:line="360" w:lineRule="auto"/>
        <w:ind w:firstLine="480" w:firstLineChars="200"/>
        <w:rPr>
          <w:rFonts w:ascii="宋体" w:hAnsi="宋体" w:eastAsia="宋体"/>
          <w:sz w:val="24"/>
          <w:szCs w:val="24"/>
        </w:rPr>
      </w:pPr>
      <w:r>
        <w:rPr>
          <w:rFonts w:hint="eastAsia" w:ascii="宋体" w:hAnsi="宋体" w:eastAsia="宋体"/>
          <w:sz w:val="24"/>
          <w:szCs w:val="24"/>
        </w:rPr>
        <w:t>6．竞赛过程中，选手若需休息、饮水或去洗手间，一律计算在操作时间内。</w:t>
      </w:r>
    </w:p>
    <w:p>
      <w:pPr>
        <w:spacing w:after="0" w:line="360" w:lineRule="auto"/>
        <w:ind w:firstLine="480" w:firstLineChars="200"/>
        <w:rPr>
          <w:rFonts w:ascii="宋体" w:hAnsi="宋体" w:eastAsia="宋体"/>
          <w:sz w:val="24"/>
          <w:szCs w:val="24"/>
        </w:rPr>
      </w:pPr>
      <w:r>
        <w:rPr>
          <w:rFonts w:hint="eastAsia" w:ascii="宋体" w:hAnsi="宋体" w:eastAsia="宋体"/>
          <w:sz w:val="24"/>
          <w:szCs w:val="24"/>
        </w:rPr>
        <w:t>7．如果选手提前结束竞赛，应举手向裁判员示意提前结束。竞赛终止时间由裁判员记录在案，选手提前结束比赛后不得再进行任何操作。</w:t>
      </w:r>
    </w:p>
    <w:p>
      <w:pPr>
        <w:spacing w:after="0" w:line="360" w:lineRule="auto"/>
        <w:ind w:firstLine="480" w:firstLineChars="200"/>
        <w:rPr>
          <w:rFonts w:ascii="宋体" w:hAnsi="宋体" w:eastAsia="宋体"/>
          <w:sz w:val="24"/>
          <w:szCs w:val="24"/>
        </w:rPr>
      </w:pPr>
      <w:r>
        <w:rPr>
          <w:rFonts w:hint="eastAsia" w:ascii="宋体" w:hAnsi="宋体" w:eastAsia="宋体"/>
          <w:sz w:val="24"/>
          <w:szCs w:val="24"/>
        </w:rPr>
        <w:t>8．参赛选手应着装整洁，讲文明礼貌。参赛选手应严格遵守赛场纪律、维护赛场秩序，服从裁判管理，并具有良好的职业素养和安全意识。</w:t>
      </w:r>
    </w:p>
    <w:p>
      <w:pPr>
        <w:spacing w:after="120" w:line="360" w:lineRule="auto"/>
        <w:rPr>
          <w:rFonts w:ascii="宋体" w:hAnsi="宋体" w:eastAsia="宋体"/>
          <w:b/>
          <w:sz w:val="24"/>
          <w:szCs w:val="24"/>
        </w:rPr>
      </w:pPr>
      <w:r>
        <w:rPr>
          <w:rFonts w:hint="eastAsia" w:ascii="宋体" w:hAnsi="宋体" w:eastAsia="宋体"/>
          <w:b/>
          <w:sz w:val="24"/>
          <w:szCs w:val="24"/>
        </w:rPr>
        <w:t>六、评分原则</w:t>
      </w:r>
    </w:p>
    <w:p>
      <w:pPr>
        <w:spacing w:after="0" w:line="360" w:lineRule="auto"/>
        <w:ind w:firstLine="480" w:firstLineChars="200"/>
        <w:rPr>
          <w:rFonts w:ascii="宋体" w:hAnsi="宋体" w:eastAsia="宋体"/>
          <w:sz w:val="24"/>
          <w:szCs w:val="24"/>
        </w:rPr>
      </w:pPr>
      <w:r>
        <w:rPr>
          <w:rFonts w:hint="eastAsia" w:ascii="宋体" w:hAnsi="宋体" w:eastAsia="宋体"/>
          <w:sz w:val="24"/>
          <w:szCs w:val="24"/>
        </w:rPr>
        <w:t>（一）评分方法的制订原则</w:t>
      </w:r>
    </w:p>
    <w:p>
      <w:pPr>
        <w:spacing w:after="0" w:line="360" w:lineRule="auto"/>
        <w:ind w:firstLine="480" w:firstLineChars="200"/>
        <w:rPr>
          <w:rFonts w:ascii="宋体" w:hAnsi="宋体" w:eastAsia="宋体"/>
          <w:sz w:val="24"/>
          <w:szCs w:val="24"/>
        </w:rPr>
      </w:pPr>
      <w:r>
        <w:rPr>
          <w:rFonts w:hint="eastAsia" w:ascii="宋体" w:hAnsi="宋体" w:eastAsia="宋体"/>
          <w:sz w:val="24"/>
          <w:szCs w:val="24"/>
        </w:rPr>
        <w:t>1．按照职业岗位要求，全面评价参赛选手职业能力，本着“科学严谨、公平公正公开、可操作性强”的原则制定评分标准。</w:t>
      </w:r>
    </w:p>
    <w:p>
      <w:pPr>
        <w:spacing w:after="0" w:line="360" w:lineRule="auto"/>
        <w:ind w:firstLine="480" w:firstLineChars="200"/>
        <w:rPr>
          <w:rFonts w:ascii="宋体" w:hAnsi="宋体" w:eastAsia="宋体"/>
          <w:sz w:val="24"/>
          <w:szCs w:val="24"/>
        </w:rPr>
      </w:pPr>
      <w:r>
        <w:rPr>
          <w:rFonts w:hint="eastAsia" w:ascii="宋体" w:hAnsi="宋体" w:eastAsia="宋体"/>
          <w:sz w:val="24"/>
          <w:szCs w:val="24"/>
        </w:rPr>
        <w:t>2．分配因素权重上着力区分主要与次要因素，区分主客观评分因素，评分因素上兼顾五个模块内容。</w:t>
      </w:r>
    </w:p>
    <w:p>
      <w:pPr>
        <w:spacing w:after="0" w:line="360" w:lineRule="auto"/>
        <w:ind w:firstLine="480" w:firstLineChars="200"/>
        <w:rPr>
          <w:rFonts w:ascii="宋体" w:hAnsi="宋体" w:eastAsia="宋体"/>
          <w:sz w:val="24"/>
          <w:szCs w:val="24"/>
        </w:rPr>
      </w:pPr>
      <w:r>
        <w:rPr>
          <w:rFonts w:hint="eastAsia" w:ascii="宋体" w:hAnsi="宋体" w:eastAsia="宋体"/>
          <w:sz w:val="24"/>
          <w:szCs w:val="24"/>
        </w:rPr>
        <w:t>3．评分细则在整个评分标准中占有十分重要的地位，是评分标准的核心内容。评分细则制定上充分考虑科学性、合理性。</w:t>
      </w:r>
    </w:p>
    <w:p>
      <w:pPr>
        <w:spacing w:after="0" w:line="360" w:lineRule="auto"/>
        <w:ind w:firstLine="480" w:firstLineChars="200"/>
        <w:rPr>
          <w:rFonts w:ascii="宋体" w:hAnsi="宋体" w:eastAsia="宋体"/>
          <w:sz w:val="24"/>
          <w:szCs w:val="24"/>
        </w:rPr>
      </w:pPr>
      <w:r>
        <w:rPr>
          <w:rFonts w:hint="eastAsia" w:ascii="宋体" w:hAnsi="宋体" w:eastAsia="宋体"/>
          <w:sz w:val="24"/>
          <w:szCs w:val="24"/>
        </w:rPr>
        <w:t>（二）评分方法</w:t>
      </w:r>
    </w:p>
    <w:p>
      <w:pPr>
        <w:spacing w:after="0" w:line="360" w:lineRule="auto"/>
        <w:ind w:firstLine="480" w:firstLineChars="200"/>
        <w:rPr>
          <w:rFonts w:ascii="宋体" w:hAnsi="宋体" w:eastAsia="宋体"/>
          <w:sz w:val="24"/>
          <w:szCs w:val="24"/>
        </w:rPr>
      </w:pPr>
      <w:r>
        <w:rPr>
          <w:rFonts w:hint="eastAsia" w:ascii="宋体" w:hAnsi="宋体" w:eastAsia="宋体"/>
          <w:sz w:val="24"/>
          <w:szCs w:val="24"/>
        </w:rPr>
        <w:t>1．分模块计分，然后按权重计算总分。</w:t>
      </w:r>
    </w:p>
    <w:p>
      <w:pPr>
        <w:spacing w:after="0" w:line="360" w:lineRule="auto"/>
        <w:ind w:firstLine="480" w:firstLineChars="200"/>
        <w:rPr>
          <w:rFonts w:ascii="宋体" w:hAnsi="宋体" w:eastAsia="宋体"/>
          <w:sz w:val="24"/>
          <w:szCs w:val="24"/>
        </w:rPr>
      </w:pPr>
      <w:r>
        <w:rPr>
          <w:rFonts w:hint="eastAsia" w:ascii="宋体" w:hAnsi="宋体" w:eastAsia="宋体"/>
          <w:sz w:val="24"/>
          <w:szCs w:val="24"/>
        </w:rPr>
        <w:t>2．评定的主要要素为作品的制作技术、视觉艺术效果和创意设计。</w:t>
      </w:r>
    </w:p>
    <w:p>
      <w:pPr>
        <w:spacing w:after="0" w:line="360" w:lineRule="auto"/>
        <w:ind w:firstLine="480" w:firstLineChars="200"/>
        <w:rPr>
          <w:rFonts w:ascii="宋体" w:hAnsi="宋体" w:eastAsia="宋体"/>
          <w:sz w:val="24"/>
          <w:szCs w:val="24"/>
        </w:rPr>
      </w:pPr>
      <w:r>
        <w:rPr>
          <w:rFonts w:hint="eastAsia" w:ascii="宋体" w:hAnsi="宋体" w:eastAsia="宋体"/>
          <w:sz w:val="24"/>
          <w:szCs w:val="24"/>
        </w:rPr>
        <w:t>表1 评分标准</w:t>
      </w:r>
    </w:p>
    <w:tbl>
      <w:tblPr>
        <w:tblStyle w:val="7"/>
        <w:tblW w:w="8492" w:type="dxa"/>
        <w:jc w:val="center"/>
        <w:tblInd w:w="2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5"/>
        <w:gridCol w:w="1260"/>
        <w:gridCol w:w="3626"/>
        <w:gridCol w:w="1080"/>
        <w:gridCol w:w="959"/>
        <w:gridCol w:w="6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2" w:hRule="atLeast"/>
          <w:jc w:val="center"/>
        </w:trPr>
        <w:tc>
          <w:tcPr>
            <w:tcW w:w="875" w:type="dxa"/>
            <w:vAlign w:val="center"/>
          </w:tcPr>
          <w:p>
            <w:pPr>
              <w:adjustRightInd/>
              <w:snapToGrid/>
              <w:spacing w:after="0"/>
              <w:jc w:val="center"/>
              <w:rPr>
                <w:rFonts w:ascii="宋体" w:hAnsi="宋体" w:eastAsia="宋体" w:cs="宋体"/>
                <w:b/>
                <w:bCs/>
                <w:color w:val="333333"/>
                <w:sz w:val="21"/>
                <w:szCs w:val="21"/>
              </w:rPr>
            </w:pPr>
            <w:r>
              <w:rPr>
                <w:rFonts w:hint="eastAsia" w:ascii="宋体" w:hAnsi="宋体" w:eastAsia="宋体" w:cs="宋体"/>
                <w:b/>
                <w:bCs/>
                <w:color w:val="333333"/>
                <w:sz w:val="21"/>
                <w:szCs w:val="21"/>
              </w:rPr>
              <w:t>模块</w:t>
            </w:r>
          </w:p>
        </w:tc>
        <w:tc>
          <w:tcPr>
            <w:tcW w:w="1260" w:type="dxa"/>
            <w:vAlign w:val="center"/>
          </w:tcPr>
          <w:p>
            <w:pPr>
              <w:adjustRightInd/>
              <w:snapToGrid/>
              <w:spacing w:after="0"/>
              <w:jc w:val="center"/>
              <w:rPr>
                <w:rFonts w:ascii="宋体" w:hAnsi="宋体" w:eastAsia="宋体" w:cs="宋体"/>
                <w:b/>
                <w:bCs/>
                <w:color w:val="333333"/>
                <w:sz w:val="21"/>
                <w:szCs w:val="21"/>
              </w:rPr>
            </w:pPr>
            <w:r>
              <w:rPr>
                <w:rFonts w:hint="eastAsia" w:ascii="宋体" w:hAnsi="宋体" w:eastAsia="宋体" w:cs="宋体"/>
                <w:b/>
                <w:bCs/>
                <w:color w:val="333333"/>
                <w:sz w:val="21"/>
                <w:szCs w:val="21"/>
              </w:rPr>
              <w:t>模块内容</w:t>
            </w:r>
          </w:p>
        </w:tc>
        <w:tc>
          <w:tcPr>
            <w:tcW w:w="3626" w:type="dxa"/>
            <w:vAlign w:val="center"/>
          </w:tcPr>
          <w:p>
            <w:pPr>
              <w:adjustRightInd/>
              <w:snapToGrid/>
              <w:spacing w:after="0"/>
              <w:jc w:val="center"/>
              <w:rPr>
                <w:rFonts w:ascii="宋体" w:hAnsi="宋体" w:eastAsia="宋体" w:cs="宋体"/>
                <w:b/>
                <w:bCs/>
                <w:color w:val="333333"/>
                <w:sz w:val="21"/>
                <w:szCs w:val="21"/>
              </w:rPr>
            </w:pPr>
            <w:r>
              <w:rPr>
                <w:rFonts w:hint="eastAsia" w:ascii="宋体" w:hAnsi="宋体" w:eastAsia="宋体" w:cs="宋体"/>
                <w:b/>
                <w:bCs/>
                <w:color w:val="333333"/>
                <w:sz w:val="21"/>
                <w:szCs w:val="21"/>
              </w:rPr>
              <w:t>评分内容</w:t>
            </w:r>
          </w:p>
        </w:tc>
        <w:tc>
          <w:tcPr>
            <w:tcW w:w="1080" w:type="dxa"/>
            <w:vAlign w:val="center"/>
          </w:tcPr>
          <w:p>
            <w:pPr>
              <w:adjustRightInd/>
              <w:snapToGrid/>
              <w:spacing w:after="0"/>
              <w:jc w:val="center"/>
              <w:rPr>
                <w:rFonts w:ascii="宋体" w:hAnsi="宋体" w:eastAsia="宋体" w:cs="宋体"/>
                <w:b/>
                <w:bCs/>
                <w:color w:val="333333"/>
                <w:sz w:val="21"/>
                <w:szCs w:val="21"/>
              </w:rPr>
            </w:pPr>
            <w:r>
              <w:rPr>
                <w:rFonts w:hint="eastAsia" w:ascii="宋体" w:hAnsi="宋体" w:eastAsia="宋体" w:cs="宋体"/>
                <w:b/>
                <w:bCs/>
                <w:color w:val="333333"/>
                <w:sz w:val="21"/>
                <w:szCs w:val="21"/>
              </w:rPr>
              <w:t>模块分</w:t>
            </w:r>
          </w:p>
        </w:tc>
        <w:tc>
          <w:tcPr>
            <w:tcW w:w="959" w:type="dxa"/>
            <w:vAlign w:val="center"/>
          </w:tcPr>
          <w:p>
            <w:pPr>
              <w:adjustRightInd/>
              <w:snapToGrid/>
              <w:spacing w:after="0"/>
              <w:jc w:val="center"/>
              <w:rPr>
                <w:rFonts w:ascii="宋体" w:hAnsi="宋体" w:eastAsia="宋体" w:cs="宋体"/>
                <w:b/>
                <w:bCs/>
                <w:color w:val="333333"/>
                <w:sz w:val="21"/>
                <w:szCs w:val="21"/>
              </w:rPr>
            </w:pPr>
            <w:r>
              <w:rPr>
                <w:rFonts w:hint="eastAsia" w:ascii="宋体" w:hAnsi="宋体" w:eastAsia="宋体" w:cs="宋体"/>
                <w:b/>
                <w:bCs/>
                <w:color w:val="333333"/>
                <w:sz w:val="21"/>
                <w:szCs w:val="21"/>
              </w:rPr>
              <w:t>权重</w:t>
            </w:r>
          </w:p>
        </w:tc>
        <w:tc>
          <w:tcPr>
            <w:tcW w:w="692" w:type="dxa"/>
            <w:vAlign w:val="center"/>
          </w:tcPr>
          <w:p>
            <w:pPr>
              <w:adjustRightInd/>
              <w:snapToGrid/>
              <w:spacing w:after="0"/>
              <w:jc w:val="center"/>
              <w:rPr>
                <w:rFonts w:ascii="宋体" w:hAnsi="宋体" w:eastAsia="宋体" w:cs="宋体"/>
                <w:b/>
                <w:bCs/>
                <w:color w:val="333333"/>
                <w:sz w:val="21"/>
                <w:szCs w:val="21"/>
              </w:rPr>
            </w:pPr>
            <w:r>
              <w:rPr>
                <w:rFonts w:hint="eastAsia" w:ascii="宋体" w:hAnsi="宋体" w:eastAsia="宋体" w:cs="宋体"/>
                <w:b/>
                <w:bCs/>
                <w:color w:val="333333"/>
                <w:sz w:val="21"/>
                <w:szCs w:val="21"/>
              </w:rPr>
              <w:t>总分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5" w:type="dxa"/>
            <w:vMerge w:val="restart"/>
            <w:vAlign w:val="center"/>
          </w:tcPr>
          <w:p>
            <w:pPr>
              <w:adjustRightInd/>
              <w:snapToGrid/>
              <w:jc w:val="center"/>
              <w:rPr>
                <w:rFonts w:ascii="宋体" w:hAnsi="宋体" w:eastAsia="宋体" w:cs="宋体"/>
                <w:color w:val="000000"/>
                <w:sz w:val="21"/>
                <w:szCs w:val="21"/>
              </w:rPr>
            </w:pPr>
            <w:r>
              <w:rPr>
                <w:rFonts w:hint="eastAsia" w:ascii="宋体" w:hAnsi="宋体" w:eastAsia="宋体" w:cs="宋体"/>
                <w:color w:val="000000"/>
                <w:sz w:val="21"/>
                <w:szCs w:val="21"/>
              </w:rPr>
              <w:t>一</w:t>
            </w:r>
          </w:p>
        </w:tc>
        <w:tc>
          <w:tcPr>
            <w:tcW w:w="1260" w:type="dxa"/>
            <w:vMerge w:val="restart"/>
            <w:vAlign w:val="center"/>
          </w:tcPr>
          <w:p>
            <w:pPr>
              <w:adjustRightInd/>
              <w:snapToGrid/>
              <w:jc w:val="center"/>
              <w:rPr>
                <w:rFonts w:ascii="宋体" w:hAnsi="宋体" w:eastAsia="宋体" w:cs="宋体"/>
                <w:color w:val="000000"/>
                <w:sz w:val="21"/>
                <w:szCs w:val="21"/>
              </w:rPr>
            </w:pPr>
            <w:r>
              <w:rPr>
                <w:rFonts w:hint="eastAsia" w:ascii="宋体" w:hAnsi="宋体" w:eastAsia="宋体" w:cs="宋体"/>
                <w:color w:val="000000"/>
                <w:sz w:val="21"/>
                <w:szCs w:val="21"/>
              </w:rPr>
              <w:t>素材管理</w:t>
            </w:r>
          </w:p>
        </w:tc>
        <w:tc>
          <w:tcPr>
            <w:tcW w:w="3626" w:type="dxa"/>
            <w:vAlign w:val="center"/>
          </w:tcPr>
          <w:p>
            <w:pPr>
              <w:spacing w:after="0"/>
              <w:jc w:val="both"/>
              <w:rPr>
                <w:rFonts w:ascii="宋体" w:hAnsi="宋体" w:eastAsia="宋体"/>
                <w:color w:val="000000"/>
                <w:sz w:val="21"/>
                <w:szCs w:val="21"/>
              </w:rPr>
            </w:pPr>
            <w:r>
              <w:rPr>
                <w:rFonts w:hint="eastAsia" w:ascii="宋体" w:hAnsi="宋体" w:eastAsia="宋体"/>
                <w:color w:val="000000"/>
                <w:sz w:val="21"/>
                <w:szCs w:val="21"/>
              </w:rPr>
              <w:t>素材搜集</w:t>
            </w:r>
          </w:p>
        </w:tc>
        <w:tc>
          <w:tcPr>
            <w:tcW w:w="1080" w:type="dxa"/>
            <w:vMerge w:val="restart"/>
            <w:vAlign w:val="center"/>
          </w:tcPr>
          <w:p>
            <w:pPr>
              <w:adjustRightInd/>
              <w:snapToGrid/>
              <w:jc w:val="center"/>
              <w:rPr>
                <w:rFonts w:ascii="宋体" w:hAnsi="宋体" w:eastAsia="宋体" w:cs="宋体"/>
                <w:color w:val="000000"/>
                <w:sz w:val="21"/>
                <w:szCs w:val="21"/>
              </w:rPr>
            </w:pPr>
            <w:r>
              <w:rPr>
                <w:rFonts w:hint="eastAsia" w:ascii="宋体" w:hAnsi="宋体" w:eastAsia="宋体" w:cs="宋体"/>
                <w:color w:val="000000"/>
                <w:sz w:val="21"/>
                <w:szCs w:val="21"/>
              </w:rPr>
              <w:t>100</w:t>
            </w:r>
          </w:p>
        </w:tc>
        <w:tc>
          <w:tcPr>
            <w:tcW w:w="959" w:type="dxa"/>
            <w:vMerge w:val="restart"/>
            <w:vAlign w:val="center"/>
          </w:tcPr>
          <w:p>
            <w:pPr>
              <w:adjustRightInd/>
              <w:snapToGrid/>
              <w:jc w:val="center"/>
              <w:rPr>
                <w:rFonts w:ascii="宋体" w:hAnsi="宋体" w:eastAsia="宋体" w:cs="宋体"/>
                <w:color w:val="000000"/>
                <w:sz w:val="21"/>
                <w:szCs w:val="21"/>
              </w:rPr>
            </w:pPr>
            <w:r>
              <w:rPr>
                <w:rFonts w:hint="eastAsia" w:ascii="宋体" w:hAnsi="宋体" w:eastAsia="宋体" w:cs="宋体"/>
                <w:color w:val="000000"/>
                <w:sz w:val="21"/>
                <w:szCs w:val="21"/>
              </w:rPr>
              <w:t>5%</w:t>
            </w:r>
          </w:p>
        </w:tc>
        <w:tc>
          <w:tcPr>
            <w:tcW w:w="692" w:type="dxa"/>
            <w:vMerge w:val="restart"/>
            <w:vAlign w:val="center"/>
          </w:tcPr>
          <w:p>
            <w:pPr>
              <w:adjustRightInd/>
              <w:snapToGrid/>
              <w:jc w:val="center"/>
              <w:rPr>
                <w:rFonts w:ascii="宋体" w:hAnsi="宋体" w:eastAsia="宋体" w:cs="宋体"/>
                <w:color w:val="000000"/>
                <w:sz w:val="21"/>
                <w:szCs w:val="21"/>
              </w:rPr>
            </w:pPr>
            <w:r>
              <w:rPr>
                <w:rFonts w:hint="eastAsia" w:ascii="宋体" w:hAnsi="宋体" w:eastAsia="宋体" w:cs="宋体"/>
                <w:color w:val="000000"/>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5" w:type="dxa"/>
            <w:vMerge w:val="continue"/>
            <w:vAlign w:val="center"/>
          </w:tcPr>
          <w:p>
            <w:pPr>
              <w:adjustRightInd/>
              <w:snapToGrid/>
              <w:jc w:val="center"/>
              <w:rPr>
                <w:rFonts w:ascii="宋体" w:hAnsi="宋体" w:eastAsia="宋体" w:cs="宋体"/>
                <w:color w:val="000000"/>
                <w:sz w:val="21"/>
                <w:szCs w:val="21"/>
              </w:rPr>
            </w:pPr>
          </w:p>
        </w:tc>
        <w:tc>
          <w:tcPr>
            <w:tcW w:w="1260" w:type="dxa"/>
            <w:vMerge w:val="continue"/>
            <w:vAlign w:val="center"/>
          </w:tcPr>
          <w:p>
            <w:pPr>
              <w:adjustRightInd/>
              <w:snapToGrid/>
              <w:jc w:val="center"/>
              <w:rPr>
                <w:rFonts w:ascii="宋体" w:hAnsi="宋体" w:eastAsia="宋体" w:cs="宋体"/>
                <w:color w:val="000000"/>
                <w:sz w:val="21"/>
                <w:szCs w:val="21"/>
              </w:rPr>
            </w:pPr>
          </w:p>
        </w:tc>
        <w:tc>
          <w:tcPr>
            <w:tcW w:w="3626" w:type="dxa"/>
            <w:vAlign w:val="center"/>
          </w:tcPr>
          <w:p>
            <w:pPr>
              <w:spacing w:after="0"/>
              <w:jc w:val="both"/>
              <w:rPr>
                <w:rFonts w:ascii="宋体" w:hAnsi="宋体" w:eastAsia="宋体"/>
                <w:color w:val="000000"/>
                <w:sz w:val="21"/>
                <w:szCs w:val="21"/>
              </w:rPr>
            </w:pPr>
            <w:r>
              <w:rPr>
                <w:rFonts w:hint="eastAsia" w:ascii="宋体" w:hAnsi="宋体" w:eastAsia="宋体"/>
                <w:color w:val="000000"/>
                <w:sz w:val="21"/>
                <w:szCs w:val="21"/>
              </w:rPr>
              <w:t>文档建立</w:t>
            </w:r>
          </w:p>
        </w:tc>
        <w:tc>
          <w:tcPr>
            <w:tcW w:w="1080" w:type="dxa"/>
            <w:vMerge w:val="continue"/>
            <w:vAlign w:val="center"/>
          </w:tcPr>
          <w:p>
            <w:pPr>
              <w:adjustRightInd/>
              <w:snapToGrid/>
              <w:jc w:val="center"/>
              <w:rPr>
                <w:rFonts w:ascii="宋体" w:hAnsi="宋体" w:eastAsia="宋体" w:cs="宋体"/>
                <w:color w:val="000000"/>
                <w:sz w:val="21"/>
                <w:szCs w:val="21"/>
              </w:rPr>
            </w:pPr>
          </w:p>
        </w:tc>
        <w:tc>
          <w:tcPr>
            <w:tcW w:w="959" w:type="dxa"/>
            <w:vMerge w:val="continue"/>
            <w:vAlign w:val="center"/>
          </w:tcPr>
          <w:p>
            <w:pPr>
              <w:jc w:val="center"/>
              <w:rPr>
                <w:rFonts w:ascii="宋体" w:hAnsi="宋体" w:eastAsia="宋体" w:cs="宋体"/>
                <w:color w:val="000000"/>
                <w:sz w:val="21"/>
                <w:szCs w:val="21"/>
              </w:rPr>
            </w:pPr>
          </w:p>
        </w:tc>
        <w:tc>
          <w:tcPr>
            <w:tcW w:w="692" w:type="dxa"/>
            <w:vMerge w:val="continue"/>
            <w:vAlign w:val="top"/>
          </w:tcPr>
          <w:p>
            <w:pPr>
              <w:rPr>
                <w:rFonts w:ascii="宋体" w:hAnsi="宋体" w:eastAsia="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5" w:type="dxa"/>
            <w:vMerge w:val="continue"/>
            <w:vAlign w:val="center"/>
          </w:tcPr>
          <w:p>
            <w:pPr>
              <w:adjustRightInd/>
              <w:snapToGrid/>
              <w:jc w:val="center"/>
              <w:rPr>
                <w:rFonts w:ascii="宋体" w:hAnsi="宋体" w:eastAsia="宋体" w:cs="宋体"/>
                <w:color w:val="000000"/>
                <w:sz w:val="21"/>
                <w:szCs w:val="21"/>
              </w:rPr>
            </w:pPr>
          </w:p>
        </w:tc>
        <w:tc>
          <w:tcPr>
            <w:tcW w:w="1260" w:type="dxa"/>
            <w:vMerge w:val="continue"/>
            <w:vAlign w:val="center"/>
          </w:tcPr>
          <w:p>
            <w:pPr>
              <w:adjustRightInd/>
              <w:snapToGrid/>
              <w:jc w:val="center"/>
              <w:rPr>
                <w:rFonts w:ascii="宋体" w:hAnsi="宋体" w:eastAsia="宋体" w:cs="宋体"/>
                <w:color w:val="000000"/>
                <w:sz w:val="21"/>
                <w:szCs w:val="21"/>
              </w:rPr>
            </w:pPr>
          </w:p>
        </w:tc>
        <w:tc>
          <w:tcPr>
            <w:tcW w:w="3626" w:type="dxa"/>
            <w:vAlign w:val="center"/>
          </w:tcPr>
          <w:p>
            <w:pPr>
              <w:spacing w:after="0"/>
              <w:jc w:val="both"/>
              <w:rPr>
                <w:rFonts w:ascii="宋体" w:hAnsi="宋体" w:eastAsia="宋体"/>
                <w:color w:val="000000"/>
                <w:sz w:val="21"/>
                <w:szCs w:val="21"/>
              </w:rPr>
            </w:pPr>
            <w:r>
              <w:rPr>
                <w:rFonts w:hint="eastAsia" w:ascii="宋体" w:hAnsi="宋体" w:eastAsia="宋体"/>
                <w:color w:val="000000"/>
                <w:sz w:val="21"/>
                <w:szCs w:val="21"/>
              </w:rPr>
              <w:t>导入素材</w:t>
            </w:r>
          </w:p>
        </w:tc>
        <w:tc>
          <w:tcPr>
            <w:tcW w:w="1080" w:type="dxa"/>
            <w:vMerge w:val="continue"/>
            <w:vAlign w:val="center"/>
          </w:tcPr>
          <w:p>
            <w:pPr>
              <w:adjustRightInd/>
              <w:snapToGrid/>
              <w:jc w:val="center"/>
              <w:rPr>
                <w:rFonts w:ascii="宋体" w:hAnsi="宋体" w:eastAsia="宋体" w:cs="宋体"/>
                <w:color w:val="000000"/>
                <w:sz w:val="21"/>
                <w:szCs w:val="21"/>
              </w:rPr>
            </w:pPr>
          </w:p>
        </w:tc>
        <w:tc>
          <w:tcPr>
            <w:tcW w:w="959" w:type="dxa"/>
            <w:vMerge w:val="continue"/>
            <w:vAlign w:val="center"/>
          </w:tcPr>
          <w:p>
            <w:pPr>
              <w:jc w:val="center"/>
              <w:rPr>
                <w:rFonts w:ascii="宋体" w:hAnsi="宋体" w:eastAsia="宋体" w:cs="宋体"/>
                <w:color w:val="000000"/>
                <w:sz w:val="21"/>
                <w:szCs w:val="21"/>
              </w:rPr>
            </w:pPr>
          </w:p>
        </w:tc>
        <w:tc>
          <w:tcPr>
            <w:tcW w:w="692" w:type="dxa"/>
            <w:vMerge w:val="continue"/>
            <w:vAlign w:val="top"/>
          </w:tcPr>
          <w:p>
            <w:pPr>
              <w:rPr>
                <w:rFonts w:ascii="宋体" w:hAnsi="宋体" w:eastAsia="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5" w:type="dxa"/>
            <w:vMerge w:val="continue"/>
            <w:vAlign w:val="center"/>
          </w:tcPr>
          <w:p>
            <w:pPr>
              <w:adjustRightInd/>
              <w:snapToGrid/>
              <w:jc w:val="center"/>
              <w:rPr>
                <w:rFonts w:ascii="宋体" w:hAnsi="宋体" w:eastAsia="宋体" w:cs="宋体"/>
                <w:color w:val="000000"/>
                <w:sz w:val="21"/>
                <w:szCs w:val="21"/>
              </w:rPr>
            </w:pPr>
          </w:p>
        </w:tc>
        <w:tc>
          <w:tcPr>
            <w:tcW w:w="1260" w:type="dxa"/>
            <w:vMerge w:val="continue"/>
            <w:vAlign w:val="center"/>
          </w:tcPr>
          <w:p>
            <w:pPr>
              <w:adjustRightInd/>
              <w:snapToGrid/>
              <w:jc w:val="center"/>
              <w:rPr>
                <w:rFonts w:ascii="宋体" w:hAnsi="宋体" w:eastAsia="宋体" w:cs="宋体"/>
                <w:color w:val="000000"/>
                <w:sz w:val="21"/>
                <w:szCs w:val="21"/>
              </w:rPr>
            </w:pPr>
          </w:p>
        </w:tc>
        <w:tc>
          <w:tcPr>
            <w:tcW w:w="3626" w:type="dxa"/>
            <w:vAlign w:val="center"/>
          </w:tcPr>
          <w:p>
            <w:pPr>
              <w:spacing w:after="0"/>
              <w:jc w:val="both"/>
              <w:rPr>
                <w:rFonts w:ascii="宋体" w:hAnsi="宋体" w:eastAsia="宋体"/>
                <w:color w:val="000000"/>
                <w:sz w:val="21"/>
                <w:szCs w:val="21"/>
              </w:rPr>
            </w:pPr>
            <w:r>
              <w:rPr>
                <w:rFonts w:hint="eastAsia" w:ascii="宋体" w:hAnsi="宋体" w:eastAsia="宋体"/>
                <w:color w:val="000000"/>
                <w:sz w:val="21"/>
                <w:szCs w:val="21"/>
              </w:rPr>
              <w:t>建立序列</w:t>
            </w:r>
          </w:p>
        </w:tc>
        <w:tc>
          <w:tcPr>
            <w:tcW w:w="1080" w:type="dxa"/>
            <w:vMerge w:val="continue"/>
            <w:vAlign w:val="center"/>
          </w:tcPr>
          <w:p>
            <w:pPr>
              <w:adjustRightInd/>
              <w:snapToGrid/>
              <w:jc w:val="center"/>
              <w:rPr>
                <w:rFonts w:ascii="宋体" w:hAnsi="宋体" w:eastAsia="宋体" w:cs="宋体"/>
                <w:color w:val="000000"/>
                <w:sz w:val="21"/>
                <w:szCs w:val="21"/>
              </w:rPr>
            </w:pPr>
          </w:p>
        </w:tc>
        <w:tc>
          <w:tcPr>
            <w:tcW w:w="959" w:type="dxa"/>
            <w:vMerge w:val="continue"/>
            <w:vAlign w:val="center"/>
          </w:tcPr>
          <w:p>
            <w:pPr>
              <w:jc w:val="center"/>
              <w:rPr>
                <w:rFonts w:ascii="宋体" w:hAnsi="宋体" w:eastAsia="宋体" w:cs="宋体"/>
                <w:color w:val="000000"/>
                <w:sz w:val="21"/>
                <w:szCs w:val="21"/>
              </w:rPr>
            </w:pPr>
          </w:p>
        </w:tc>
        <w:tc>
          <w:tcPr>
            <w:tcW w:w="692" w:type="dxa"/>
            <w:vMerge w:val="continue"/>
            <w:vAlign w:val="top"/>
          </w:tcPr>
          <w:p>
            <w:pPr>
              <w:rPr>
                <w:rFonts w:ascii="宋体" w:hAnsi="宋体" w:eastAsia="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5" w:type="dxa"/>
            <w:vMerge w:val="continue"/>
            <w:vAlign w:val="center"/>
          </w:tcPr>
          <w:p>
            <w:pPr>
              <w:adjustRightInd/>
              <w:snapToGrid/>
              <w:jc w:val="center"/>
              <w:rPr>
                <w:rFonts w:ascii="宋体" w:hAnsi="宋体" w:eastAsia="宋体" w:cs="宋体"/>
                <w:color w:val="000000"/>
                <w:sz w:val="21"/>
                <w:szCs w:val="21"/>
              </w:rPr>
            </w:pPr>
          </w:p>
        </w:tc>
        <w:tc>
          <w:tcPr>
            <w:tcW w:w="1260" w:type="dxa"/>
            <w:vMerge w:val="continue"/>
            <w:vAlign w:val="center"/>
          </w:tcPr>
          <w:p>
            <w:pPr>
              <w:adjustRightInd/>
              <w:snapToGrid/>
              <w:jc w:val="center"/>
              <w:rPr>
                <w:rFonts w:ascii="宋体" w:hAnsi="宋体" w:eastAsia="宋体" w:cs="宋体"/>
                <w:color w:val="000000"/>
                <w:sz w:val="21"/>
                <w:szCs w:val="21"/>
              </w:rPr>
            </w:pPr>
          </w:p>
        </w:tc>
        <w:tc>
          <w:tcPr>
            <w:tcW w:w="3626" w:type="dxa"/>
            <w:vAlign w:val="center"/>
          </w:tcPr>
          <w:p>
            <w:pPr>
              <w:spacing w:after="0"/>
              <w:jc w:val="both"/>
              <w:rPr>
                <w:rFonts w:ascii="宋体" w:hAnsi="宋体" w:eastAsia="宋体"/>
                <w:color w:val="000000"/>
                <w:sz w:val="21"/>
                <w:szCs w:val="21"/>
              </w:rPr>
            </w:pPr>
            <w:r>
              <w:rPr>
                <w:rFonts w:hint="eastAsia" w:ascii="宋体" w:hAnsi="宋体" w:eastAsia="宋体"/>
                <w:color w:val="000000"/>
                <w:sz w:val="21"/>
                <w:szCs w:val="21"/>
              </w:rPr>
              <w:t>音、视频格式转换</w:t>
            </w:r>
          </w:p>
        </w:tc>
        <w:tc>
          <w:tcPr>
            <w:tcW w:w="1080" w:type="dxa"/>
            <w:vMerge w:val="continue"/>
            <w:vAlign w:val="center"/>
          </w:tcPr>
          <w:p>
            <w:pPr>
              <w:adjustRightInd/>
              <w:snapToGrid/>
              <w:jc w:val="center"/>
              <w:rPr>
                <w:rFonts w:ascii="宋体" w:hAnsi="宋体" w:eastAsia="宋体" w:cs="宋体"/>
                <w:color w:val="000000"/>
                <w:sz w:val="21"/>
                <w:szCs w:val="21"/>
              </w:rPr>
            </w:pPr>
          </w:p>
        </w:tc>
        <w:tc>
          <w:tcPr>
            <w:tcW w:w="959" w:type="dxa"/>
            <w:vMerge w:val="continue"/>
            <w:vAlign w:val="center"/>
          </w:tcPr>
          <w:p>
            <w:pPr>
              <w:adjustRightInd/>
              <w:snapToGrid/>
              <w:jc w:val="center"/>
              <w:rPr>
                <w:rFonts w:ascii="宋体" w:hAnsi="宋体" w:eastAsia="宋体" w:cs="宋体"/>
                <w:color w:val="000000"/>
                <w:sz w:val="21"/>
                <w:szCs w:val="21"/>
              </w:rPr>
            </w:pPr>
          </w:p>
        </w:tc>
        <w:tc>
          <w:tcPr>
            <w:tcW w:w="692" w:type="dxa"/>
            <w:vMerge w:val="continue"/>
            <w:vAlign w:val="top"/>
          </w:tcPr>
          <w:p>
            <w:pPr>
              <w:rPr>
                <w:rFonts w:ascii="宋体" w:hAnsi="宋体" w:eastAsia="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5" w:type="dxa"/>
            <w:vMerge w:val="restart"/>
            <w:vAlign w:val="center"/>
          </w:tcPr>
          <w:p>
            <w:pPr>
              <w:adjustRightInd/>
              <w:snapToGrid/>
              <w:jc w:val="center"/>
              <w:rPr>
                <w:rFonts w:ascii="宋体" w:hAnsi="宋体" w:eastAsia="宋体" w:cs="宋体"/>
                <w:color w:val="000000"/>
                <w:sz w:val="21"/>
                <w:szCs w:val="21"/>
              </w:rPr>
            </w:pPr>
            <w:r>
              <w:rPr>
                <w:rFonts w:hint="eastAsia" w:ascii="宋体" w:hAnsi="宋体" w:eastAsia="宋体" w:cs="宋体"/>
                <w:color w:val="000000"/>
                <w:sz w:val="21"/>
                <w:szCs w:val="21"/>
              </w:rPr>
              <w:t>二</w:t>
            </w:r>
          </w:p>
        </w:tc>
        <w:tc>
          <w:tcPr>
            <w:tcW w:w="1260" w:type="dxa"/>
            <w:vMerge w:val="restart"/>
            <w:vAlign w:val="center"/>
          </w:tcPr>
          <w:p>
            <w:pPr>
              <w:adjustRightInd/>
              <w:snapToGrid/>
              <w:jc w:val="center"/>
              <w:rPr>
                <w:rFonts w:ascii="宋体" w:hAnsi="宋体" w:eastAsia="宋体" w:cs="宋体"/>
                <w:color w:val="000000"/>
                <w:sz w:val="21"/>
                <w:szCs w:val="21"/>
              </w:rPr>
            </w:pPr>
            <w:r>
              <w:rPr>
                <w:rFonts w:hint="eastAsia" w:ascii="宋体" w:hAnsi="宋体" w:eastAsia="宋体" w:cs="宋体"/>
                <w:color w:val="000000"/>
                <w:sz w:val="21"/>
                <w:szCs w:val="21"/>
              </w:rPr>
              <w:t>影视编辑</w:t>
            </w:r>
          </w:p>
        </w:tc>
        <w:tc>
          <w:tcPr>
            <w:tcW w:w="3626" w:type="dxa"/>
            <w:vAlign w:val="center"/>
          </w:tcPr>
          <w:p>
            <w:pPr>
              <w:spacing w:after="0"/>
              <w:jc w:val="both"/>
              <w:rPr>
                <w:rFonts w:ascii="宋体" w:hAnsi="宋体" w:eastAsia="宋体"/>
                <w:color w:val="000000"/>
                <w:sz w:val="21"/>
                <w:szCs w:val="21"/>
              </w:rPr>
            </w:pPr>
            <w:r>
              <w:rPr>
                <w:rFonts w:hint="eastAsia" w:ascii="宋体" w:hAnsi="宋体" w:eastAsia="宋体"/>
                <w:color w:val="000000"/>
                <w:sz w:val="21"/>
                <w:szCs w:val="21"/>
              </w:rPr>
              <w:t>建立视频剪辑项目</w:t>
            </w:r>
          </w:p>
        </w:tc>
        <w:tc>
          <w:tcPr>
            <w:tcW w:w="1080" w:type="dxa"/>
            <w:vMerge w:val="restart"/>
            <w:vAlign w:val="center"/>
          </w:tcPr>
          <w:p>
            <w:pPr>
              <w:adjustRightInd/>
              <w:snapToGrid/>
              <w:jc w:val="center"/>
              <w:rPr>
                <w:rFonts w:ascii="宋体" w:hAnsi="宋体" w:eastAsia="宋体" w:cs="宋体"/>
                <w:color w:val="000000"/>
                <w:sz w:val="21"/>
                <w:szCs w:val="21"/>
              </w:rPr>
            </w:pPr>
            <w:r>
              <w:rPr>
                <w:rFonts w:hint="eastAsia" w:ascii="宋体" w:hAnsi="宋体" w:eastAsia="宋体" w:cs="宋体"/>
                <w:color w:val="000000"/>
                <w:sz w:val="21"/>
                <w:szCs w:val="21"/>
              </w:rPr>
              <w:t>100</w:t>
            </w:r>
          </w:p>
        </w:tc>
        <w:tc>
          <w:tcPr>
            <w:tcW w:w="959" w:type="dxa"/>
            <w:vMerge w:val="restart"/>
            <w:vAlign w:val="center"/>
          </w:tcPr>
          <w:p>
            <w:pPr>
              <w:adjustRightInd/>
              <w:snapToGrid/>
              <w:jc w:val="center"/>
              <w:rPr>
                <w:rFonts w:ascii="宋体" w:hAnsi="宋体" w:eastAsia="宋体" w:cs="宋体"/>
                <w:color w:val="000000"/>
                <w:sz w:val="21"/>
                <w:szCs w:val="21"/>
              </w:rPr>
            </w:pPr>
            <w:r>
              <w:rPr>
                <w:rFonts w:hint="eastAsia" w:ascii="宋体" w:hAnsi="宋体" w:eastAsia="宋体" w:cs="宋体"/>
                <w:color w:val="000000"/>
                <w:sz w:val="21"/>
                <w:szCs w:val="21"/>
              </w:rPr>
              <w:t>20%</w:t>
            </w:r>
          </w:p>
        </w:tc>
        <w:tc>
          <w:tcPr>
            <w:tcW w:w="692" w:type="dxa"/>
            <w:vMerge w:val="continue"/>
            <w:vAlign w:val="top"/>
          </w:tcPr>
          <w:p>
            <w:pPr>
              <w:rPr>
                <w:rFonts w:ascii="宋体" w:hAnsi="宋体" w:eastAsia="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5" w:type="dxa"/>
            <w:vMerge w:val="continue"/>
            <w:vAlign w:val="center"/>
          </w:tcPr>
          <w:p>
            <w:pPr>
              <w:adjustRightInd/>
              <w:snapToGrid/>
              <w:jc w:val="center"/>
              <w:rPr>
                <w:rFonts w:ascii="宋体" w:hAnsi="宋体" w:eastAsia="宋体" w:cs="宋体"/>
                <w:color w:val="000000"/>
                <w:sz w:val="21"/>
                <w:szCs w:val="21"/>
              </w:rPr>
            </w:pPr>
          </w:p>
        </w:tc>
        <w:tc>
          <w:tcPr>
            <w:tcW w:w="1260" w:type="dxa"/>
            <w:vMerge w:val="continue"/>
            <w:vAlign w:val="center"/>
          </w:tcPr>
          <w:p>
            <w:pPr>
              <w:adjustRightInd/>
              <w:snapToGrid/>
              <w:jc w:val="center"/>
              <w:rPr>
                <w:rFonts w:ascii="宋体" w:hAnsi="宋体" w:eastAsia="宋体" w:cs="宋体"/>
                <w:color w:val="000000"/>
                <w:sz w:val="21"/>
                <w:szCs w:val="21"/>
              </w:rPr>
            </w:pPr>
          </w:p>
        </w:tc>
        <w:tc>
          <w:tcPr>
            <w:tcW w:w="3626" w:type="dxa"/>
            <w:vAlign w:val="center"/>
          </w:tcPr>
          <w:p>
            <w:pPr>
              <w:spacing w:after="0"/>
              <w:jc w:val="both"/>
              <w:rPr>
                <w:rFonts w:ascii="宋体" w:hAnsi="宋体" w:eastAsia="宋体"/>
                <w:color w:val="000000"/>
                <w:sz w:val="21"/>
                <w:szCs w:val="21"/>
              </w:rPr>
            </w:pPr>
            <w:r>
              <w:rPr>
                <w:rFonts w:hint="eastAsia" w:ascii="宋体" w:hAnsi="宋体" w:eastAsia="宋体"/>
                <w:color w:val="000000"/>
                <w:sz w:val="21"/>
                <w:szCs w:val="21"/>
              </w:rPr>
              <w:t>剪辑视频素材</w:t>
            </w:r>
          </w:p>
        </w:tc>
        <w:tc>
          <w:tcPr>
            <w:tcW w:w="1080" w:type="dxa"/>
            <w:vMerge w:val="continue"/>
            <w:vAlign w:val="center"/>
          </w:tcPr>
          <w:p>
            <w:pPr>
              <w:adjustRightInd/>
              <w:snapToGrid/>
              <w:jc w:val="center"/>
              <w:rPr>
                <w:rFonts w:ascii="宋体" w:hAnsi="宋体" w:eastAsia="宋体" w:cs="宋体"/>
                <w:color w:val="000000"/>
                <w:sz w:val="21"/>
                <w:szCs w:val="21"/>
              </w:rPr>
            </w:pPr>
          </w:p>
        </w:tc>
        <w:tc>
          <w:tcPr>
            <w:tcW w:w="959" w:type="dxa"/>
            <w:vMerge w:val="continue"/>
            <w:vAlign w:val="center"/>
          </w:tcPr>
          <w:p>
            <w:pPr>
              <w:jc w:val="center"/>
              <w:rPr>
                <w:rFonts w:ascii="宋体" w:hAnsi="宋体" w:eastAsia="宋体" w:cs="宋体"/>
                <w:color w:val="000000"/>
                <w:sz w:val="21"/>
                <w:szCs w:val="21"/>
              </w:rPr>
            </w:pPr>
          </w:p>
        </w:tc>
        <w:tc>
          <w:tcPr>
            <w:tcW w:w="692" w:type="dxa"/>
            <w:vMerge w:val="continue"/>
            <w:vAlign w:val="top"/>
          </w:tcPr>
          <w:p>
            <w:pPr>
              <w:rPr>
                <w:rFonts w:ascii="宋体" w:hAnsi="宋体" w:eastAsia="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5" w:type="dxa"/>
            <w:vMerge w:val="continue"/>
            <w:vAlign w:val="center"/>
          </w:tcPr>
          <w:p>
            <w:pPr>
              <w:adjustRightInd/>
              <w:snapToGrid/>
              <w:jc w:val="center"/>
              <w:rPr>
                <w:rFonts w:ascii="宋体" w:hAnsi="宋体" w:eastAsia="宋体" w:cs="宋体"/>
                <w:color w:val="000000"/>
                <w:sz w:val="21"/>
                <w:szCs w:val="21"/>
              </w:rPr>
            </w:pPr>
          </w:p>
        </w:tc>
        <w:tc>
          <w:tcPr>
            <w:tcW w:w="1260" w:type="dxa"/>
            <w:vMerge w:val="continue"/>
            <w:vAlign w:val="center"/>
          </w:tcPr>
          <w:p>
            <w:pPr>
              <w:adjustRightInd/>
              <w:snapToGrid/>
              <w:jc w:val="center"/>
              <w:rPr>
                <w:rFonts w:ascii="宋体" w:hAnsi="宋体" w:eastAsia="宋体" w:cs="宋体"/>
                <w:color w:val="000000"/>
                <w:sz w:val="21"/>
                <w:szCs w:val="21"/>
              </w:rPr>
            </w:pPr>
          </w:p>
        </w:tc>
        <w:tc>
          <w:tcPr>
            <w:tcW w:w="3626" w:type="dxa"/>
            <w:vAlign w:val="center"/>
          </w:tcPr>
          <w:p>
            <w:pPr>
              <w:spacing w:after="0"/>
              <w:jc w:val="both"/>
              <w:rPr>
                <w:rFonts w:ascii="宋体" w:hAnsi="宋体" w:eastAsia="宋体"/>
                <w:color w:val="000000"/>
                <w:sz w:val="21"/>
                <w:szCs w:val="21"/>
              </w:rPr>
            </w:pPr>
            <w:r>
              <w:rPr>
                <w:rFonts w:hint="eastAsia" w:ascii="宋体" w:hAnsi="宋体" w:eastAsia="宋体"/>
                <w:color w:val="000000"/>
                <w:sz w:val="21"/>
                <w:szCs w:val="21"/>
              </w:rPr>
              <w:t>视频转场特效运用</w:t>
            </w:r>
          </w:p>
        </w:tc>
        <w:tc>
          <w:tcPr>
            <w:tcW w:w="1080" w:type="dxa"/>
            <w:vMerge w:val="continue"/>
            <w:vAlign w:val="center"/>
          </w:tcPr>
          <w:p>
            <w:pPr>
              <w:adjustRightInd/>
              <w:snapToGrid/>
              <w:jc w:val="center"/>
              <w:rPr>
                <w:rFonts w:ascii="宋体" w:hAnsi="宋体" w:eastAsia="宋体" w:cs="宋体"/>
                <w:color w:val="000000"/>
                <w:sz w:val="21"/>
                <w:szCs w:val="21"/>
              </w:rPr>
            </w:pPr>
          </w:p>
        </w:tc>
        <w:tc>
          <w:tcPr>
            <w:tcW w:w="959" w:type="dxa"/>
            <w:vMerge w:val="continue"/>
            <w:vAlign w:val="center"/>
          </w:tcPr>
          <w:p>
            <w:pPr>
              <w:jc w:val="center"/>
              <w:rPr>
                <w:rFonts w:ascii="宋体" w:hAnsi="宋体" w:eastAsia="宋体" w:cs="宋体"/>
                <w:color w:val="000000"/>
                <w:sz w:val="21"/>
                <w:szCs w:val="21"/>
              </w:rPr>
            </w:pPr>
          </w:p>
        </w:tc>
        <w:tc>
          <w:tcPr>
            <w:tcW w:w="692" w:type="dxa"/>
            <w:vMerge w:val="continue"/>
            <w:vAlign w:val="top"/>
          </w:tcPr>
          <w:p>
            <w:pPr>
              <w:rPr>
                <w:rFonts w:ascii="宋体" w:hAnsi="宋体" w:eastAsia="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5" w:type="dxa"/>
            <w:vMerge w:val="continue"/>
            <w:vAlign w:val="center"/>
          </w:tcPr>
          <w:p>
            <w:pPr>
              <w:adjustRightInd/>
              <w:snapToGrid/>
              <w:jc w:val="center"/>
              <w:rPr>
                <w:rFonts w:ascii="宋体" w:hAnsi="宋体" w:eastAsia="宋体" w:cs="宋体"/>
                <w:color w:val="000000"/>
                <w:sz w:val="21"/>
                <w:szCs w:val="21"/>
              </w:rPr>
            </w:pPr>
          </w:p>
        </w:tc>
        <w:tc>
          <w:tcPr>
            <w:tcW w:w="1260" w:type="dxa"/>
            <w:vMerge w:val="continue"/>
            <w:vAlign w:val="center"/>
          </w:tcPr>
          <w:p>
            <w:pPr>
              <w:adjustRightInd/>
              <w:snapToGrid/>
              <w:jc w:val="center"/>
              <w:rPr>
                <w:rFonts w:ascii="宋体" w:hAnsi="宋体" w:eastAsia="宋体" w:cs="宋体"/>
                <w:color w:val="000000"/>
                <w:sz w:val="21"/>
                <w:szCs w:val="21"/>
              </w:rPr>
            </w:pPr>
          </w:p>
        </w:tc>
        <w:tc>
          <w:tcPr>
            <w:tcW w:w="3626" w:type="dxa"/>
            <w:vAlign w:val="center"/>
          </w:tcPr>
          <w:p>
            <w:pPr>
              <w:spacing w:after="0"/>
              <w:jc w:val="both"/>
              <w:rPr>
                <w:rFonts w:ascii="宋体" w:hAnsi="宋体" w:eastAsia="宋体"/>
                <w:color w:val="000000"/>
                <w:sz w:val="21"/>
                <w:szCs w:val="21"/>
              </w:rPr>
            </w:pPr>
            <w:r>
              <w:rPr>
                <w:rFonts w:hint="eastAsia" w:ascii="宋体" w:hAnsi="宋体" w:eastAsia="宋体"/>
                <w:color w:val="000000"/>
                <w:sz w:val="21"/>
                <w:szCs w:val="21"/>
              </w:rPr>
              <w:t>视频滤镜运用</w:t>
            </w:r>
          </w:p>
        </w:tc>
        <w:tc>
          <w:tcPr>
            <w:tcW w:w="1080" w:type="dxa"/>
            <w:vMerge w:val="continue"/>
            <w:vAlign w:val="center"/>
          </w:tcPr>
          <w:p>
            <w:pPr>
              <w:adjustRightInd/>
              <w:snapToGrid/>
              <w:jc w:val="center"/>
              <w:rPr>
                <w:rFonts w:ascii="宋体" w:hAnsi="宋体" w:eastAsia="宋体" w:cs="宋体"/>
                <w:color w:val="000000"/>
                <w:sz w:val="21"/>
                <w:szCs w:val="21"/>
              </w:rPr>
            </w:pPr>
          </w:p>
        </w:tc>
        <w:tc>
          <w:tcPr>
            <w:tcW w:w="959" w:type="dxa"/>
            <w:vMerge w:val="continue"/>
            <w:vAlign w:val="center"/>
          </w:tcPr>
          <w:p>
            <w:pPr>
              <w:jc w:val="center"/>
              <w:rPr>
                <w:rFonts w:ascii="宋体" w:hAnsi="宋体" w:eastAsia="宋体" w:cs="宋体"/>
                <w:color w:val="000000"/>
                <w:sz w:val="21"/>
                <w:szCs w:val="21"/>
              </w:rPr>
            </w:pPr>
          </w:p>
        </w:tc>
        <w:tc>
          <w:tcPr>
            <w:tcW w:w="692" w:type="dxa"/>
            <w:vMerge w:val="continue"/>
            <w:vAlign w:val="top"/>
          </w:tcPr>
          <w:p>
            <w:pPr>
              <w:rPr>
                <w:rFonts w:ascii="宋体" w:hAnsi="宋体" w:eastAsia="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 w:hRule="atLeast"/>
          <w:jc w:val="center"/>
        </w:trPr>
        <w:tc>
          <w:tcPr>
            <w:tcW w:w="875" w:type="dxa"/>
            <w:vMerge w:val="continue"/>
            <w:vAlign w:val="center"/>
          </w:tcPr>
          <w:p>
            <w:pPr>
              <w:adjustRightInd/>
              <w:snapToGrid/>
              <w:jc w:val="center"/>
              <w:rPr>
                <w:rFonts w:ascii="宋体" w:hAnsi="宋体" w:eastAsia="宋体" w:cs="宋体"/>
                <w:color w:val="000000"/>
                <w:sz w:val="21"/>
                <w:szCs w:val="21"/>
              </w:rPr>
            </w:pPr>
          </w:p>
        </w:tc>
        <w:tc>
          <w:tcPr>
            <w:tcW w:w="1260" w:type="dxa"/>
            <w:vMerge w:val="continue"/>
            <w:vAlign w:val="center"/>
          </w:tcPr>
          <w:p>
            <w:pPr>
              <w:adjustRightInd/>
              <w:snapToGrid/>
              <w:jc w:val="center"/>
              <w:rPr>
                <w:rFonts w:ascii="宋体" w:hAnsi="宋体" w:eastAsia="宋体" w:cs="宋体"/>
                <w:color w:val="000000"/>
                <w:sz w:val="21"/>
                <w:szCs w:val="21"/>
              </w:rPr>
            </w:pPr>
          </w:p>
        </w:tc>
        <w:tc>
          <w:tcPr>
            <w:tcW w:w="3626" w:type="dxa"/>
            <w:vAlign w:val="center"/>
          </w:tcPr>
          <w:p>
            <w:pPr>
              <w:spacing w:after="0"/>
              <w:jc w:val="both"/>
              <w:rPr>
                <w:rFonts w:ascii="宋体" w:hAnsi="宋体" w:eastAsia="宋体"/>
                <w:color w:val="000000"/>
                <w:sz w:val="21"/>
                <w:szCs w:val="21"/>
              </w:rPr>
            </w:pPr>
            <w:r>
              <w:rPr>
                <w:rFonts w:hint="eastAsia" w:ascii="宋体" w:hAnsi="宋体" w:eastAsia="宋体"/>
                <w:color w:val="000000"/>
                <w:sz w:val="21"/>
                <w:szCs w:val="21"/>
              </w:rPr>
              <w:t>简单字幕制作</w:t>
            </w:r>
          </w:p>
        </w:tc>
        <w:tc>
          <w:tcPr>
            <w:tcW w:w="1080" w:type="dxa"/>
            <w:vMerge w:val="continue"/>
            <w:vAlign w:val="center"/>
          </w:tcPr>
          <w:p>
            <w:pPr>
              <w:adjustRightInd/>
              <w:snapToGrid/>
              <w:jc w:val="center"/>
              <w:rPr>
                <w:rFonts w:ascii="宋体" w:hAnsi="宋体" w:eastAsia="宋体" w:cs="宋体"/>
                <w:color w:val="000000"/>
                <w:sz w:val="21"/>
                <w:szCs w:val="21"/>
              </w:rPr>
            </w:pPr>
          </w:p>
        </w:tc>
        <w:tc>
          <w:tcPr>
            <w:tcW w:w="959" w:type="dxa"/>
            <w:vMerge w:val="continue"/>
            <w:vAlign w:val="center"/>
          </w:tcPr>
          <w:p>
            <w:pPr>
              <w:jc w:val="center"/>
              <w:rPr>
                <w:rFonts w:ascii="宋体" w:hAnsi="宋体" w:eastAsia="宋体" w:cs="宋体"/>
                <w:color w:val="000000"/>
                <w:sz w:val="21"/>
                <w:szCs w:val="21"/>
              </w:rPr>
            </w:pPr>
          </w:p>
        </w:tc>
        <w:tc>
          <w:tcPr>
            <w:tcW w:w="692" w:type="dxa"/>
            <w:vMerge w:val="continue"/>
            <w:vAlign w:val="top"/>
          </w:tcPr>
          <w:p>
            <w:pPr>
              <w:rPr>
                <w:rFonts w:ascii="宋体" w:hAnsi="宋体" w:eastAsia="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5" w:type="dxa"/>
            <w:vMerge w:val="restart"/>
            <w:vAlign w:val="center"/>
          </w:tcPr>
          <w:p>
            <w:pPr>
              <w:adjustRightInd/>
              <w:snapToGrid/>
              <w:jc w:val="center"/>
              <w:rPr>
                <w:rFonts w:ascii="宋体" w:hAnsi="宋体" w:eastAsia="宋体" w:cs="宋体"/>
                <w:color w:val="000000"/>
                <w:sz w:val="21"/>
                <w:szCs w:val="21"/>
              </w:rPr>
            </w:pPr>
            <w:r>
              <w:rPr>
                <w:rFonts w:hint="eastAsia" w:ascii="宋体" w:hAnsi="宋体" w:eastAsia="宋体" w:cs="宋体"/>
                <w:color w:val="000000"/>
                <w:sz w:val="21"/>
                <w:szCs w:val="21"/>
              </w:rPr>
              <w:t>三</w:t>
            </w:r>
          </w:p>
        </w:tc>
        <w:tc>
          <w:tcPr>
            <w:tcW w:w="1260" w:type="dxa"/>
            <w:vMerge w:val="restart"/>
            <w:vAlign w:val="center"/>
          </w:tcPr>
          <w:p>
            <w:pPr>
              <w:adjustRightInd/>
              <w:snapToGrid/>
              <w:jc w:val="center"/>
              <w:rPr>
                <w:rFonts w:ascii="宋体" w:hAnsi="宋体" w:eastAsia="宋体" w:cs="宋体"/>
                <w:color w:val="000000"/>
                <w:sz w:val="21"/>
                <w:szCs w:val="21"/>
              </w:rPr>
            </w:pPr>
            <w:r>
              <w:rPr>
                <w:rFonts w:hint="eastAsia" w:ascii="宋体" w:hAnsi="宋体" w:eastAsia="宋体" w:cs="宋体"/>
                <w:color w:val="000000"/>
                <w:sz w:val="21"/>
                <w:szCs w:val="21"/>
              </w:rPr>
              <w:t>影视合成</w:t>
            </w:r>
          </w:p>
        </w:tc>
        <w:tc>
          <w:tcPr>
            <w:tcW w:w="3626" w:type="dxa"/>
            <w:vAlign w:val="center"/>
          </w:tcPr>
          <w:p>
            <w:pPr>
              <w:spacing w:after="0"/>
              <w:jc w:val="both"/>
              <w:rPr>
                <w:rFonts w:ascii="宋体" w:hAnsi="宋体" w:eastAsia="宋体"/>
                <w:color w:val="000000"/>
                <w:sz w:val="21"/>
                <w:szCs w:val="21"/>
              </w:rPr>
            </w:pPr>
            <w:r>
              <w:rPr>
                <w:rFonts w:hint="eastAsia" w:ascii="宋体" w:hAnsi="宋体" w:eastAsia="宋体"/>
                <w:color w:val="000000"/>
                <w:sz w:val="21"/>
                <w:szCs w:val="21"/>
              </w:rPr>
              <w:t>基础动画制作</w:t>
            </w:r>
          </w:p>
        </w:tc>
        <w:tc>
          <w:tcPr>
            <w:tcW w:w="1080" w:type="dxa"/>
            <w:vMerge w:val="restart"/>
            <w:vAlign w:val="center"/>
          </w:tcPr>
          <w:p>
            <w:pPr>
              <w:adjustRightInd/>
              <w:snapToGrid/>
              <w:jc w:val="center"/>
              <w:rPr>
                <w:rFonts w:ascii="宋体" w:hAnsi="宋体" w:eastAsia="宋体" w:cs="宋体"/>
                <w:color w:val="000000"/>
                <w:sz w:val="21"/>
                <w:szCs w:val="21"/>
              </w:rPr>
            </w:pPr>
            <w:r>
              <w:rPr>
                <w:rFonts w:hint="eastAsia" w:ascii="宋体" w:hAnsi="宋体" w:eastAsia="宋体" w:cs="宋体"/>
                <w:color w:val="000000"/>
                <w:sz w:val="21"/>
                <w:szCs w:val="21"/>
              </w:rPr>
              <w:t>100</w:t>
            </w:r>
          </w:p>
        </w:tc>
        <w:tc>
          <w:tcPr>
            <w:tcW w:w="959" w:type="dxa"/>
            <w:vMerge w:val="restart"/>
            <w:vAlign w:val="center"/>
          </w:tcPr>
          <w:p>
            <w:pPr>
              <w:adjustRightInd/>
              <w:snapToGrid/>
              <w:jc w:val="center"/>
              <w:rPr>
                <w:rFonts w:ascii="宋体" w:hAnsi="宋体" w:eastAsia="宋体" w:cs="宋体"/>
                <w:color w:val="000000"/>
                <w:sz w:val="21"/>
                <w:szCs w:val="21"/>
              </w:rPr>
            </w:pPr>
            <w:r>
              <w:rPr>
                <w:rFonts w:hint="eastAsia" w:ascii="宋体" w:hAnsi="宋体" w:eastAsia="宋体" w:cs="宋体"/>
                <w:color w:val="000000"/>
                <w:sz w:val="21"/>
                <w:szCs w:val="21"/>
              </w:rPr>
              <w:t>20%</w:t>
            </w:r>
          </w:p>
        </w:tc>
        <w:tc>
          <w:tcPr>
            <w:tcW w:w="692" w:type="dxa"/>
            <w:vMerge w:val="continue"/>
            <w:vAlign w:val="top"/>
          </w:tcPr>
          <w:p>
            <w:pPr>
              <w:rPr>
                <w:rFonts w:ascii="宋体" w:hAnsi="宋体" w:eastAsia="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5" w:type="dxa"/>
            <w:vMerge w:val="continue"/>
            <w:vAlign w:val="center"/>
          </w:tcPr>
          <w:p>
            <w:pPr>
              <w:adjustRightInd/>
              <w:snapToGrid/>
              <w:jc w:val="center"/>
              <w:rPr>
                <w:rFonts w:ascii="宋体" w:hAnsi="宋体" w:eastAsia="宋体" w:cs="宋体"/>
                <w:color w:val="000000"/>
                <w:sz w:val="21"/>
                <w:szCs w:val="21"/>
              </w:rPr>
            </w:pPr>
          </w:p>
        </w:tc>
        <w:tc>
          <w:tcPr>
            <w:tcW w:w="1260" w:type="dxa"/>
            <w:vMerge w:val="continue"/>
            <w:vAlign w:val="center"/>
          </w:tcPr>
          <w:p>
            <w:pPr>
              <w:adjustRightInd/>
              <w:snapToGrid/>
              <w:jc w:val="center"/>
              <w:rPr>
                <w:rFonts w:ascii="宋体" w:hAnsi="宋体" w:eastAsia="宋体" w:cs="宋体"/>
                <w:color w:val="000000"/>
                <w:sz w:val="21"/>
                <w:szCs w:val="21"/>
              </w:rPr>
            </w:pPr>
          </w:p>
        </w:tc>
        <w:tc>
          <w:tcPr>
            <w:tcW w:w="3626" w:type="dxa"/>
            <w:vAlign w:val="center"/>
          </w:tcPr>
          <w:p>
            <w:pPr>
              <w:spacing w:after="0"/>
              <w:jc w:val="both"/>
              <w:rPr>
                <w:rFonts w:ascii="宋体" w:hAnsi="宋体" w:eastAsia="宋体"/>
                <w:color w:val="000000"/>
                <w:sz w:val="21"/>
                <w:szCs w:val="21"/>
              </w:rPr>
            </w:pPr>
            <w:r>
              <w:rPr>
                <w:rFonts w:hint="eastAsia" w:ascii="宋体" w:hAnsi="宋体" w:eastAsia="宋体"/>
                <w:color w:val="000000"/>
                <w:sz w:val="21"/>
                <w:szCs w:val="21"/>
              </w:rPr>
              <w:t>摄像机运动效果制作</w:t>
            </w:r>
          </w:p>
        </w:tc>
        <w:tc>
          <w:tcPr>
            <w:tcW w:w="1080" w:type="dxa"/>
            <w:vMerge w:val="continue"/>
            <w:vAlign w:val="center"/>
          </w:tcPr>
          <w:p>
            <w:pPr>
              <w:adjustRightInd/>
              <w:snapToGrid/>
              <w:jc w:val="center"/>
              <w:rPr>
                <w:rFonts w:ascii="宋体" w:hAnsi="宋体" w:eastAsia="宋体" w:cs="宋体"/>
                <w:color w:val="000000"/>
                <w:sz w:val="21"/>
                <w:szCs w:val="21"/>
              </w:rPr>
            </w:pPr>
          </w:p>
        </w:tc>
        <w:tc>
          <w:tcPr>
            <w:tcW w:w="959" w:type="dxa"/>
            <w:vMerge w:val="continue"/>
            <w:vAlign w:val="center"/>
          </w:tcPr>
          <w:p>
            <w:pPr>
              <w:jc w:val="center"/>
              <w:rPr>
                <w:rFonts w:ascii="宋体" w:hAnsi="宋体" w:eastAsia="宋体" w:cs="宋体"/>
                <w:color w:val="000000"/>
                <w:sz w:val="21"/>
                <w:szCs w:val="21"/>
              </w:rPr>
            </w:pPr>
          </w:p>
        </w:tc>
        <w:tc>
          <w:tcPr>
            <w:tcW w:w="692" w:type="dxa"/>
            <w:vMerge w:val="continue"/>
            <w:vAlign w:val="top"/>
          </w:tcPr>
          <w:p>
            <w:pPr>
              <w:rPr>
                <w:rFonts w:ascii="宋体" w:hAnsi="宋体" w:eastAsia="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5" w:type="dxa"/>
            <w:vMerge w:val="continue"/>
            <w:vAlign w:val="center"/>
          </w:tcPr>
          <w:p>
            <w:pPr>
              <w:adjustRightInd/>
              <w:snapToGrid/>
              <w:jc w:val="center"/>
              <w:rPr>
                <w:rFonts w:ascii="宋体" w:hAnsi="宋体" w:eastAsia="宋体" w:cs="宋体"/>
                <w:color w:val="000000"/>
                <w:sz w:val="21"/>
                <w:szCs w:val="21"/>
              </w:rPr>
            </w:pPr>
          </w:p>
        </w:tc>
        <w:tc>
          <w:tcPr>
            <w:tcW w:w="1260" w:type="dxa"/>
            <w:vMerge w:val="continue"/>
            <w:vAlign w:val="center"/>
          </w:tcPr>
          <w:p>
            <w:pPr>
              <w:adjustRightInd/>
              <w:snapToGrid/>
              <w:jc w:val="center"/>
              <w:rPr>
                <w:rFonts w:ascii="宋体" w:hAnsi="宋体" w:eastAsia="宋体" w:cs="宋体"/>
                <w:color w:val="000000"/>
                <w:sz w:val="21"/>
                <w:szCs w:val="21"/>
              </w:rPr>
            </w:pPr>
          </w:p>
        </w:tc>
        <w:tc>
          <w:tcPr>
            <w:tcW w:w="3626" w:type="dxa"/>
            <w:vAlign w:val="center"/>
          </w:tcPr>
          <w:p>
            <w:pPr>
              <w:spacing w:after="0"/>
              <w:jc w:val="both"/>
              <w:rPr>
                <w:rFonts w:ascii="宋体" w:hAnsi="宋体" w:eastAsia="宋体"/>
                <w:color w:val="000000"/>
                <w:sz w:val="21"/>
                <w:szCs w:val="21"/>
              </w:rPr>
            </w:pPr>
            <w:r>
              <w:rPr>
                <w:rFonts w:hint="eastAsia" w:ascii="宋体" w:hAnsi="宋体" w:eastAsia="宋体"/>
                <w:color w:val="000000"/>
                <w:sz w:val="21"/>
                <w:szCs w:val="21"/>
              </w:rPr>
              <w:t>三维运动效果制作</w:t>
            </w:r>
          </w:p>
        </w:tc>
        <w:tc>
          <w:tcPr>
            <w:tcW w:w="1080" w:type="dxa"/>
            <w:vMerge w:val="continue"/>
            <w:vAlign w:val="center"/>
          </w:tcPr>
          <w:p>
            <w:pPr>
              <w:adjustRightInd/>
              <w:snapToGrid/>
              <w:jc w:val="center"/>
              <w:rPr>
                <w:rFonts w:ascii="宋体" w:hAnsi="宋体" w:eastAsia="宋体" w:cs="宋体"/>
                <w:color w:val="000000"/>
                <w:sz w:val="21"/>
                <w:szCs w:val="21"/>
              </w:rPr>
            </w:pPr>
          </w:p>
        </w:tc>
        <w:tc>
          <w:tcPr>
            <w:tcW w:w="959" w:type="dxa"/>
            <w:vMerge w:val="continue"/>
            <w:vAlign w:val="center"/>
          </w:tcPr>
          <w:p>
            <w:pPr>
              <w:jc w:val="center"/>
              <w:rPr>
                <w:rFonts w:ascii="宋体" w:hAnsi="宋体" w:eastAsia="宋体" w:cs="宋体"/>
                <w:color w:val="000000"/>
                <w:sz w:val="21"/>
                <w:szCs w:val="21"/>
              </w:rPr>
            </w:pPr>
          </w:p>
        </w:tc>
        <w:tc>
          <w:tcPr>
            <w:tcW w:w="692" w:type="dxa"/>
            <w:vMerge w:val="continue"/>
            <w:vAlign w:val="top"/>
          </w:tcPr>
          <w:p>
            <w:pPr>
              <w:rPr>
                <w:rFonts w:ascii="宋体" w:hAnsi="宋体" w:eastAsia="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5" w:type="dxa"/>
            <w:vMerge w:val="continue"/>
            <w:vAlign w:val="center"/>
          </w:tcPr>
          <w:p>
            <w:pPr>
              <w:adjustRightInd/>
              <w:snapToGrid/>
              <w:jc w:val="center"/>
              <w:rPr>
                <w:rFonts w:ascii="宋体" w:hAnsi="宋体" w:eastAsia="宋体" w:cs="宋体"/>
                <w:color w:val="000000"/>
                <w:sz w:val="21"/>
                <w:szCs w:val="21"/>
              </w:rPr>
            </w:pPr>
          </w:p>
        </w:tc>
        <w:tc>
          <w:tcPr>
            <w:tcW w:w="1260" w:type="dxa"/>
            <w:vMerge w:val="continue"/>
            <w:vAlign w:val="center"/>
          </w:tcPr>
          <w:p>
            <w:pPr>
              <w:adjustRightInd/>
              <w:snapToGrid/>
              <w:jc w:val="center"/>
              <w:rPr>
                <w:rFonts w:ascii="宋体" w:hAnsi="宋体" w:eastAsia="宋体" w:cs="宋体"/>
                <w:color w:val="000000"/>
                <w:sz w:val="21"/>
                <w:szCs w:val="21"/>
              </w:rPr>
            </w:pPr>
          </w:p>
        </w:tc>
        <w:tc>
          <w:tcPr>
            <w:tcW w:w="3626" w:type="dxa"/>
            <w:vAlign w:val="center"/>
          </w:tcPr>
          <w:p>
            <w:pPr>
              <w:spacing w:after="0"/>
              <w:jc w:val="both"/>
              <w:rPr>
                <w:rFonts w:ascii="宋体" w:hAnsi="宋体" w:eastAsia="宋体"/>
                <w:color w:val="000000"/>
                <w:sz w:val="21"/>
                <w:szCs w:val="21"/>
              </w:rPr>
            </w:pPr>
            <w:r>
              <w:rPr>
                <w:rFonts w:hint="eastAsia" w:ascii="宋体" w:hAnsi="宋体" w:eastAsia="宋体"/>
                <w:color w:val="000000"/>
                <w:sz w:val="21"/>
                <w:szCs w:val="21"/>
              </w:rPr>
              <w:t>运动跟踪效果制作</w:t>
            </w:r>
          </w:p>
        </w:tc>
        <w:tc>
          <w:tcPr>
            <w:tcW w:w="1080" w:type="dxa"/>
            <w:vMerge w:val="continue"/>
            <w:vAlign w:val="center"/>
          </w:tcPr>
          <w:p>
            <w:pPr>
              <w:adjustRightInd/>
              <w:snapToGrid/>
              <w:jc w:val="center"/>
              <w:rPr>
                <w:rFonts w:ascii="宋体" w:hAnsi="宋体" w:eastAsia="宋体" w:cs="宋体"/>
                <w:color w:val="000000"/>
                <w:sz w:val="21"/>
                <w:szCs w:val="21"/>
              </w:rPr>
            </w:pPr>
          </w:p>
        </w:tc>
        <w:tc>
          <w:tcPr>
            <w:tcW w:w="959" w:type="dxa"/>
            <w:vMerge w:val="continue"/>
            <w:vAlign w:val="center"/>
          </w:tcPr>
          <w:p>
            <w:pPr>
              <w:jc w:val="center"/>
              <w:rPr>
                <w:rFonts w:ascii="宋体" w:hAnsi="宋体" w:eastAsia="宋体" w:cs="宋体"/>
                <w:color w:val="000000"/>
                <w:sz w:val="21"/>
                <w:szCs w:val="21"/>
              </w:rPr>
            </w:pPr>
          </w:p>
        </w:tc>
        <w:tc>
          <w:tcPr>
            <w:tcW w:w="692" w:type="dxa"/>
            <w:vMerge w:val="continue"/>
            <w:vAlign w:val="top"/>
          </w:tcPr>
          <w:p>
            <w:pPr>
              <w:rPr>
                <w:rFonts w:ascii="宋体" w:hAnsi="宋体" w:eastAsia="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5" w:type="dxa"/>
            <w:vMerge w:val="continue"/>
            <w:vAlign w:val="center"/>
          </w:tcPr>
          <w:p>
            <w:pPr>
              <w:adjustRightInd/>
              <w:snapToGrid/>
              <w:jc w:val="center"/>
              <w:rPr>
                <w:rFonts w:ascii="宋体" w:hAnsi="宋体" w:eastAsia="宋体" w:cs="宋体"/>
                <w:color w:val="000000"/>
                <w:sz w:val="21"/>
                <w:szCs w:val="21"/>
              </w:rPr>
            </w:pPr>
          </w:p>
        </w:tc>
        <w:tc>
          <w:tcPr>
            <w:tcW w:w="1260" w:type="dxa"/>
            <w:vMerge w:val="continue"/>
            <w:vAlign w:val="center"/>
          </w:tcPr>
          <w:p>
            <w:pPr>
              <w:adjustRightInd/>
              <w:snapToGrid/>
              <w:jc w:val="center"/>
              <w:rPr>
                <w:rFonts w:ascii="宋体" w:hAnsi="宋体" w:eastAsia="宋体" w:cs="宋体"/>
                <w:color w:val="000000"/>
                <w:sz w:val="21"/>
                <w:szCs w:val="21"/>
              </w:rPr>
            </w:pPr>
          </w:p>
        </w:tc>
        <w:tc>
          <w:tcPr>
            <w:tcW w:w="3626" w:type="dxa"/>
            <w:vAlign w:val="center"/>
          </w:tcPr>
          <w:p>
            <w:pPr>
              <w:spacing w:after="0"/>
              <w:jc w:val="both"/>
              <w:rPr>
                <w:rFonts w:ascii="宋体" w:hAnsi="宋体" w:eastAsia="宋体"/>
                <w:color w:val="000000"/>
                <w:sz w:val="21"/>
                <w:szCs w:val="21"/>
              </w:rPr>
            </w:pPr>
            <w:r>
              <w:rPr>
                <w:rFonts w:hint="eastAsia" w:ascii="宋体" w:hAnsi="宋体" w:eastAsia="宋体"/>
                <w:color w:val="000000"/>
                <w:sz w:val="21"/>
                <w:szCs w:val="21"/>
              </w:rPr>
              <w:t>高级视频效果制作</w:t>
            </w:r>
          </w:p>
        </w:tc>
        <w:tc>
          <w:tcPr>
            <w:tcW w:w="1080" w:type="dxa"/>
            <w:vMerge w:val="continue"/>
            <w:vAlign w:val="center"/>
          </w:tcPr>
          <w:p>
            <w:pPr>
              <w:adjustRightInd/>
              <w:snapToGrid/>
              <w:jc w:val="center"/>
              <w:rPr>
                <w:rFonts w:ascii="宋体" w:hAnsi="宋体" w:eastAsia="宋体" w:cs="宋体"/>
                <w:color w:val="000000"/>
                <w:sz w:val="21"/>
                <w:szCs w:val="21"/>
              </w:rPr>
            </w:pPr>
          </w:p>
        </w:tc>
        <w:tc>
          <w:tcPr>
            <w:tcW w:w="959" w:type="dxa"/>
            <w:vMerge w:val="continue"/>
            <w:vAlign w:val="center"/>
          </w:tcPr>
          <w:p>
            <w:pPr>
              <w:jc w:val="center"/>
              <w:rPr>
                <w:rFonts w:ascii="宋体" w:hAnsi="宋体" w:eastAsia="宋体" w:cs="宋体"/>
                <w:color w:val="000000"/>
                <w:sz w:val="21"/>
                <w:szCs w:val="21"/>
              </w:rPr>
            </w:pPr>
          </w:p>
        </w:tc>
        <w:tc>
          <w:tcPr>
            <w:tcW w:w="692" w:type="dxa"/>
            <w:vMerge w:val="continue"/>
            <w:vAlign w:val="top"/>
          </w:tcPr>
          <w:p>
            <w:pPr>
              <w:rPr>
                <w:rFonts w:ascii="宋体" w:hAnsi="宋体" w:eastAsia="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5" w:type="dxa"/>
            <w:vMerge w:val="continue"/>
            <w:vAlign w:val="center"/>
          </w:tcPr>
          <w:p>
            <w:pPr>
              <w:adjustRightInd/>
              <w:snapToGrid/>
              <w:jc w:val="center"/>
              <w:rPr>
                <w:rFonts w:ascii="宋体" w:hAnsi="宋体" w:eastAsia="宋体" w:cs="宋体"/>
                <w:color w:val="000000"/>
                <w:sz w:val="21"/>
                <w:szCs w:val="21"/>
              </w:rPr>
            </w:pPr>
          </w:p>
        </w:tc>
        <w:tc>
          <w:tcPr>
            <w:tcW w:w="1260" w:type="dxa"/>
            <w:vMerge w:val="continue"/>
            <w:vAlign w:val="center"/>
          </w:tcPr>
          <w:p>
            <w:pPr>
              <w:adjustRightInd/>
              <w:snapToGrid/>
              <w:jc w:val="center"/>
              <w:rPr>
                <w:rFonts w:ascii="宋体" w:hAnsi="宋体" w:eastAsia="宋体" w:cs="宋体"/>
                <w:color w:val="000000"/>
                <w:sz w:val="21"/>
                <w:szCs w:val="21"/>
              </w:rPr>
            </w:pPr>
          </w:p>
        </w:tc>
        <w:tc>
          <w:tcPr>
            <w:tcW w:w="3626" w:type="dxa"/>
            <w:vAlign w:val="center"/>
          </w:tcPr>
          <w:p>
            <w:pPr>
              <w:spacing w:after="0"/>
              <w:jc w:val="both"/>
              <w:rPr>
                <w:rFonts w:ascii="宋体" w:hAnsi="宋体" w:eastAsia="宋体"/>
                <w:color w:val="000000"/>
                <w:sz w:val="21"/>
                <w:szCs w:val="21"/>
              </w:rPr>
            </w:pPr>
            <w:r>
              <w:rPr>
                <w:rFonts w:hint="eastAsia" w:ascii="宋体" w:hAnsi="宋体" w:eastAsia="宋体"/>
                <w:color w:val="000000"/>
                <w:sz w:val="21"/>
                <w:szCs w:val="21"/>
              </w:rPr>
              <w:t>字幕特效制作</w:t>
            </w:r>
          </w:p>
        </w:tc>
        <w:tc>
          <w:tcPr>
            <w:tcW w:w="1080" w:type="dxa"/>
            <w:vMerge w:val="continue"/>
            <w:vAlign w:val="center"/>
          </w:tcPr>
          <w:p>
            <w:pPr>
              <w:adjustRightInd/>
              <w:snapToGrid/>
              <w:jc w:val="center"/>
              <w:rPr>
                <w:rFonts w:ascii="宋体" w:hAnsi="宋体" w:eastAsia="宋体" w:cs="宋体"/>
                <w:color w:val="000000"/>
                <w:sz w:val="21"/>
                <w:szCs w:val="21"/>
              </w:rPr>
            </w:pPr>
          </w:p>
        </w:tc>
        <w:tc>
          <w:tcPr>
            <w:tcW w:w="959" w:type="dxa"/>
            <w:vMerge w:val="continue"/>
            <w:vAlign w:val="center"/>
          </w:tcPr>
          <w:p>
            <w:pPr>
              <w:adjustRightInd/>
              <w:snapToGrid/>
              <w:jc w:val="center"/>
              <w:rPr>
                <w:rFonts w:ascii="宋体" w:hAnsi="宋体" w:eastAsia="宋体" w:cs="宋体"/>
                <w:color w:val="000000"/>
                <w:sz w:val="21"/>
                <w:szCs w:val="21"/>
              </w:rPr>
            </w:pPr>
          </w:p>
        </w:tc>
        <w:tc>
          <w:tcPr>
            <w:tcW w:w="692" w:type="dxa"/>
            <w:vMerge w:val="continue"/>
            <w:vAlign w:val="top"/>
          </w:tcPr>
          <w:p>
            <w:pPr>
              <w:rPr>
                <w:rFonts w:ascii="宋体" w:hAnsi="宋体" w:eastAsia="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5" w:type="dxa"/>
            <w:vMerge w:val="restart"/>
            <w:vAlign w:val="center"/>
          </w:tcPr>
          <w:p>
            <w:pPr>
              <w:adjustRightInd/>
              <w:snapToGrid/>
              <w:jc w:val="center"/>
              <w:rPr>
                <w:rFonts w:ascii="宋体" w:hAnsi="宋体" w:eastAsia="宋体" w:cs="宋体"/>
                <w:color w:val="000000"/>
                <w:sz w:val="21"/>
                <w:szCs w:val="21"/>
              </w:rPr>
            </w:pPr>
            <w:r>
              <w:rPr>
                <w:rFonts w:hint="eastAsia" w:ascii="宋体" w:hAnsi="宋体" w:eastAsia="宋体" w:cs="宋体"/>
                <w:color w:val="000000"/>
                <w:sz w:val="21"/>
                <w:szCs w:val="21"/>
              </w:rPr>
              <w:t>四</w:t>
            </w:r>
          </w:p>
        </w:tc>
        <w:tc>
          <w:tcPr>
            <w:tcW w:w="1260" w:type="dxa"/>
            <w:vMerge w:val="restart"/>
            <w:vAlign w:val="center"/>
          </w:tcPr>
          <w:p>
            <w:pPr>
              <w:adjustRightInd/>
              <w:snapToGrid/>
              <w:jc w:val="center"/>
              <w:rPr>
                <w:rFonts w:ascii="宋体" w:hAnsi="宋体" w:eastAsia="宋体" w:cs="宋体"/>
                <w:color w:val="000000"/>
                <w:sz w:val="21"/>
                <w:szCs w:val="21"/>
              </w:rPr>
            </w:pPr>
            <w:r>
              <w:rPr>
                <w:rFonts w:hint="eastAsia" w:ascii="宋体" w:hAnsi="宋体" w:eastAsia="宋体" w:cs="宋体"/>
                <w:color w:val="000000"/>
                <w:sz w:val="21"/>
                <w:szCs w:val="21"/>
              </w:rPr>
              <w:t>音频处理</w:t>
            </w:r>
          </w:p>
        </w:tc>
        <w:tc>
          <w:tcPr>
            <w:tcW w:w="3626" w:type="dxa"/>
            <w:vAlign w:val="center"/>
          </w:tcPr>
          <w:p>
            <w:pPr>
              <w:spacing w:after="0"/>
              <w:jc w:val="both"/>
              <w:rPr>
                <w:rFonts w:ascii="宋体" w:hAnsi="宋体" w:eastAsia="宋体"/>
                <w:color w:val="000000"/>
                <w:sz w:val="21"/>
                <w:szCs w:val="21"/>
              </w:rPr>
            </w:pPr>
            <w:r>
              <w:rPr>
                <w:rFonts w:hint="eastAsia" w:ascii="宋体" w:hAnsi="宋体" w:eastAsia="宋体"/>
                <w:color w:val="000000"/>
                <w:sz w:val="21"/>
                <w:szCs w:val="21"/>
              </w:rPr>
              <w:t>音频降噪</w:t>
            </w:r>
          </w:p>
        </w:tc>
        <w:tc>
          <w:tcPr>
            <w:tcW w:w="1080" w:type="dxa"/>
            <w:vMerge w:val="restart"/>
            <w:vAlign w:val="center"/>
          </w:tcPr>
          <w:p>
            <w:pPr>
              <w:adjustRightInd/>
              <w:snapToGrid/>
              <w:jc w:val="center"/>
              <w:rPr>
                <w:rFonts w:ascii="宋体" w:hAnsi="宋体" w:eastAsia="宋体" w:cs="宋体"/>
                <w:color w:val="000000"/>
                <w:sz w:val="21"/>
                <w:szCs w:val="21"/>
              </w:rPr>
            </w:pPr>
            <w:r>
              <w:rPr>
                <w:rFonts w:hint="eastAsia" w:ascii="宋体" w:hAnsi="宋体" w:eastAsia="宋体" w:cs="宋体"/>
                <w:color w:val="000000"/>
                <w:sz w:val="21"/>
                <w:szCs w:val="21"/>
              </w:rPr>
              <w:t>100</w:t>
            </w:r>
          </w:p>
        </w:tc>
        <w:tc>
          <w:tcPr>
            <w:tcW w:w="959" w:type="dxa"/>
            <w:vMerge w:val="restart"/>
            <w:vAlign w:val="center"/>
          </w:tcPr>
          <w:p>
            <w:pPr>
              <w:adjustRightInd/>
              <w:snapToGrid/>
              <w:jc w:val="center"/>
              <w:rPr>
                <w:rFonts w:ascii="宋体" w:hAnsi="宋体" w:eastAsia="宋体" w:cs="宋体"/>
                <w:color w:val="000000"/>
                <w:sz w:val="21"/>
                <w:szCs w:val="21"/>
              </w:rPr>
            </w:pPr>
            <w:r>
              <w:rPr>
                <w:rFonts w:hint="eastAsia" w:ascii="宋体" w:hAnsi="宋体" w:eastAsia="宋体" w:cs="宋体"/>
                <w:color w:val="000000"/>
                <w:sz w:val="21"/>
                <w:szCs w:val="21"/>
              </w:rPr>
              <w:t>15%</w:t>
            </w:r>
          </w:p>
        </w:tc>
        <w:tc>
          <w:tcPr>
            <w:tcW w:w="692" w:type="dxa"/>
            <w:vMerge w:val="continue"/>
            <w:vAlign w:val="top"/>
          </w:tcPr>
          <w:p>
            <w:pPr>
              <w:rPr>
                <w:rFonts w:ascii="宋体" w:hAnsi="宋体" w:eastAsia="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5" w:type="dxa"/>
            <w:vMerge w:val="continue"/>
            <w:vAlign w:val="center"/>
          </w:tcPr>
          <w:p>
            <w:pPr>
              <w:adjustRightInd/>
              <w:snapToGrid/>
              <w:jc w:val="center"/>
              <w:rPr>
                <w:rFonts w:ascii="宋体" w:hAnsi="宋体" w:eastAsia="宋体" w:cs="宋体"/>
                <w:color w:val="000000"/>
                <w:sz w:val="21"/>
                <w:szCs w:val="21"/>
              </w:rPr>
            </w:pPr>
          </w:p>
        </w:tc>
        <w:tc>
          <w:tcPr>
            <w:tcW w:w="1260" w:type="dxa"/>
            <w:vMerge w:val="continue"/>
            <w:vAlign w:val="center"/>
          </w:tcPr>
          <w:p>
            <w:pPr>
              <w:adjustRightInd/>
              <w:snapToGrid/>
              <w:jc w:val="center"/>
              <w:rPr>
                <w:rFonts w:ascii="宋体" w:hAnsi="宋体" w:eastAsia="宋体" w:cs="宋体"/>
                <w:color w:val="000000"/>
                <w:sz w:val="21"/>
                <w:szCs w:val="21"/>
              </w:rPr>
            </w:pPr>
          </w:p>
        </w:tc>
        <w:tc>
          <w:tcPr>
            <w:tcW w:w="3626" w:type="dxa"/>
            <w:vAlign w:val="center"/>
          </w:tcPr>
          <w:p>
            <w:pPr>
              <w:spacing w:after="0"/>
              <w:jc w:val="both"/>
              <w:rPr>
                <w:rFonts w:ascii="宋体" w:hAnsi="宋体" w:eastAsia="宋体"/>
                <w:color w:val="000000"/>
                <w:sz w:val="21"/>
                <w:szCs w:val="21"/>
              </w:rPr>
            </w:pPr>
            <w:r>
              <w:rPr>
                <w:rFonts w:hint="eastAsia" w:ascii="宋体" w:hAnsi="宋体" w:eastAsia="宋体"/>
                <w:color w:val="000000"/>
                <w:sz w:val="21"/>
                <w:szCs w:val="21"/>
              </w:rPr>
              <w:t>音色修正和音效制作</w:t>
            </w:r>
          </w:p>
        </w:tc>
        <w:tc>
          <w:tcPr>
            <w:tcW w:w="1080" w:type="dxa"/>
            <w:vMerge w:val="continue"/>
            <w:vAlign w:val="center"/>
          </w:tcPr>
          <w:p>
            <w:pPr>
              <w:adjustRightInd/>
              <w:snapToGrid/>
              <w:jc w:val="center"/>
              <w:rPr>
                <w:rFonts w:ascii="宋体" w:hAnsi="宋体" w:eastAsia="宋体" w:cs="宋体"/>
                <w:color w:val="000000"/>
                <w:sz w:val="21"/>
                <w:szCs w:val="21"/>
              </w:rPr>
            </w:pPr>
          </w:p>
        </w:tc>
        <w:tc>
          <w:tcPr>
            <w:tcW w:w="959" w:type="dxa"/>
            <w:vMerge w:val="continue"/>
            <w:vAlign w:val="center"/>
          </w:tcPr>
          <w:p>
            <w:pPr>
              <w:jc w:val="center"/>
              <w:rPr>
                <w:rFonts w:ascii="宋体" w:hAnsi="宋体" w:eastAsia="宋体" w:cs="宋体"/>
                <w:color w:val="000000"/>
                <w:sz w:val="21"/>
                <w:szCs w:val="21"/>
              </w:rPr>
            </w:pPr>
          </w:p>
        </w:tc>
        <w:tc>
          <w:tcPr>
            <w:tcW w:w="692" w:type="dxa"/>
            <w:vMerge w:val="continue"/>
            <w:vAlign w:val="top"/>
          </w:tcPr>
          <w:p>
            <w:pPr>
              <w:rPr>
                <w:rFonts w:ascii="宋体" w:hAnsi="宋体" w:eastAsia="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5" w:type="dxa"/>
            <w:vMerge w:val="continue"/>
            <w:vAlign w:val="center"/>
          </w:tcPr>
          <w:p>
            <w:pPr>
              <w:adjustRightInd/>
              <w:snapToGrid/>
              <w:jc w:val="center"/>
              <w:rPr>
                <w:rFonts w:ascii="宋体" w:hAnsi="宋体" w:eastAsia="宋体" w:cs="宋体"/>
                <w:color w:val="000000"/>
                <w:sz w:val="21"/>
                <w:szCs w:val="21"/>
              </w:rPr>
            </w:pPr>
          </w:p>
        </w:tc>
        <w:tc>
          <w:tcPr>
            <w:tcW w:w="1260" w:type="dxa"/>
            <w:vMerge w:val="continue"/>
            <w:vAlign w:val="center"/>
          </w:tcPr>
          <w:p>
            <w:pPr>
              <w:adjustRightInd/>
              <w:snapToGrid/>
              <w:jc w:val="center"/>
              <w:rPr>
                <w:rFonts w:ascii="宋体" w:hAnsi="宋体" w:eastAsia="宋体" w:cs="宋体"/>
                <w:color w:val="000000"/>
                <w:sz w:val="21"/>
                <w:szCs w:val="21"/>
              </w:rPr>
            </w:pPr>
          </w:p>
        </w:tc>
        <w:tc>
          <w:tcPr>
            <w:tcW w:w="3626" w:type="dxa"/>
            <w:vAlign w:val="center"/>
          </w:tcPr>
          <w:p>
            <w:pPr>
              <w:spacing w:after="0"/>
              <w:jc w:val="both"/>
              <w:rPr>
                <w:rFonts w:ascii="宋体" w:hAnsi="宋体" w:eastAsia="宋体"/>
                <w:color w:val="000000"/>
                <w:sz w:val="21"/>
                <w:szCs w:val="21"/>
              </w:rPr>
            </w:pPr>
            <w:r>
              <w:rPr>
                <w:rFonts w:hint="eastAsia" w:ascii="宋体" w:hAnsi="宋体" w:eastAsia="宋体"/>
                <w:color w:val="000000"/>
                <w:sz w:val="21"/>
                <w:szCs w:val="21"/>
              </w:rPr>
              <w:t>音量、声像调整</w:t>
            </w:r>
          </w:p>
        </w:tc>
        <w:tc>
          <w:tcPr>
            <w:tcW w:w="1080" w:type="dxa"/>
            <w:vMerge w:val="continue"/>
            <w:vAlign w:val="center"/>
          </w:tcPr>
          <w:p>
            <w:pPr>
              <w:adjustRightInd/>
              <w:snapToGrid/>
              <w:jc w:val="center"/>
              <w:rPr>
                <w:rFonts w:ascii="宋体" w:hAnsi="宋体" w:eastAsia="宋体" w:cs="宋体"/>
                <w:color w:val="000000"/>
                <w:sz w:val="21"/>
                <w:szCs w:val="21"/>
              </w:rPr>
            </w:pPr>
          </w:p>
        </w:tc>
        <w:tc>
          <w:tcPr>
            <w:tcW w:w="959" w:type="dxa"/>
            <w:vMerge w:val="continue"/>
            <w:vAlign w:val="center"/>
          </w:tcPr>
          <w:p>
            <w:pPr>
              <w:jc w:val="center"/>
              <w:rPr>
                <w:rFonts w:ascii="宋体" w:hAnsi="宋体" w:eastAsia="宋体" w:cs="宋体"/>
                <w:color w:val="000000"/>
                <w:sz w:val="21"/>
                <w:szCs w:val="21"/>
              </w:rPr>
            </w:pPr>
          </w:p>
        </w:tc>
        <w:tc>
          <w:tcPr>
            <w:tcW w:w="692" w:type="dxa"/>
            <w:vMerge w:val="continue"/>
            <w:vAlign w:val="top"/>
          </w:tcPr>
          <w:p>
            <w:pPr>
              <w:rPr>
                <w:rFonts w:ascii="宋体" w:hAnsi="宋体" w:eastAsia="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5" w:type="dxa"/>
            <w:vMerge w:val="continue"/>
            <w:vAlign w:val="center"/>
          </w:tcPr>
          <w:p>
            <w:pPr>
              <w:adjustRightInd/>
              <w:snapToGrid/>
              <w:jc w:val="center"/>
              <w:rPr>
                <w:rFonts w:ascii="宋体" w:hAnsi="宋体" w:eastAsia="宋体" w:cs="宋体"/>
                <w:color w:val="000000"/>
                <w:sz w:val="21"/>
                <w:szCs w:val="21"/>
              </w:rPr>
            </w:pPr>
          </w:p>
        </w:tc>
        <w:tc>
          <w:tcPr>
            <w:tcW w:w="1260" w:type="dxa"/>
            <w:vMerge w:val="continue"/>
            <w:vAlign w:val="center"/>
          </w:tcPr>
          <w:p>
            <w:pPr>
              <w:adjustRightInd/>
              <w:snapToGrid/>
              <w:jc w:val="center"/>
              <w:rPr>
                <w:rFonts w:ascii="宋体" w:hAnsi="宋体" w:eastAsia="宋体" w:cs="宋体"/>
                <w:color w:val="000000"/>
                <w:sz w:val="21"/>
                <w:szCs w:val="21"/>
              </w:rPr>
            </w:pPr>
          </w:p>
        </w:tc>
        <w:tc>
          <w:tcPr>
            <w:tcW w:w="3626" w:type="dxa"/>
            <w:vAlign w:val="center"/>
          </w:tcPr>
          <w:p>
            <w:pPr>
              <w:spacing w:after="0"/>
              <w:jc w:val="both"/>
              <w:rPr>
                <w:rFonts w:ascii="宋体" w:hAnsi="宋体" w:eastAsia="宋体"/>
                <w:color w:val="000000"/>
                <w:sz w:val="21"/>
                <w:szCs w:val="21"/>
              </w:rPr>
            </w:pPr>
            <w:r>
              <w:rPr>
                <w:rFonts w:hint="eastAsia" w:ascii="宋体" w:hAnsi="宋体" w:eastAsia="宋体"/>
                <w:color w:val="000000"/>
                <w:sz w:val="21"/>
                <w:szCs w:val="21"/>
              </w:rPr>
              <w:t>配音、背景音乐、音效多轨合成</w:t>
            </w:r>
          </w:p>
        </w:tc>
        <w:tc>
          <w:tcPr>
            <w:tcW w:w="1080" w:type="dxa"/>
            <w:vMerge w:val="continue"/>
            <w:vAlign w:val="center"/>
          </w:tcPr>
          <w:p>
            <w:pPr>
              <w:adjustRightInd/>
              <w:snapToGrid/>
              <w:jc w:val="center"/>
              <w:rPr>
                <w:rFonts w:ascii="宋体" w:hAnsi="宋体" w:eastAsia="宋体" w:cs="宋体"/>
                <w:color w:val="000000"/>
                <w:sz w:val="21"/>
                <w:szCs w:val="21"/>
              </w:rPr>
            </w:pPr>
          </w:p>
        </w:tc>
        <w:tc>
          <w:tcPr>
            <w:tcW w:w="959" w:type="dxa"/>
            <w:vMerge w:val="continue"/>
            <w:vAlign w:val="center"/>
          </w:tcPr>
          <w:p>
            <w:pPr>
              <w:jc w:val="center"/>
              <w:rPr>
                <w:rFonts w:ascii="宋体" w:hAnsi="宋体" w:eastAsia="宋体" w:cs="宋体"/>
                <w:color w:val="000000"/>
                <w:sz w:val="21"/>
                <w:szCs w:val="21"/>
              </w:rPr>
            </w:pPr>
          </w:p>
        </w:tc>
        <w:tc>
          <w:tcPr>
            <w:tcW w:w="692" w:type="dxa"/>
            <w:vMerge w:val="continue"/>
            <w:vAlign w:val="top"/>
          </w:tcPr>
          <w:p>
            <w:pPr>
              <w:rPr>
                <w:rFonts w:ascii="宋体" w:hAnsi="宋体" w:eastAsia="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5" w:type="dxa"/>
            <w:vMerge w:val="continue"/>
            <w:vAlign w:val="center"/>
          </w:tcPr>
          <w:p>
            <w:pPr>
              <w:adjustRightInd/>
              <w:snapToGrid/>
              <w:jc w:val="center"/>
              <w:rPr>
                <w:rFonts w:ascii="宋体" w:hAnsi="宋体" w:eastAsia="宋体" w:cs="宋体"/>
                <w:color w:val="000000"/>
                <w:sz w:val="21"/>
                <w:szCs w:val="21"/>
              </w:rPr>
            </w:pPr>
          </w:p>
        </w:tc>
        <w:tc>
          <w:tcPr>
            <w:tcW w:w="1260" w:type="dxa"/>
            <w:vMerge w:val="continue"/>
            <w:vAlign w:val="center"/>
          </w:tcPr>
          <w:p>
            <w:pPr>
              <w:adjustRightInd/>
              <w:snapToGrid/>
              <w:jc w:val="center"/>
              <w:rPr>
                <w:rFonts w:ascii="宋体" w:hAnsi="宋体" w:eastAsia="宋体" w:cs="宋体"/>
                <w:color w:val="000000"/>
                <w:sz w:val="21"/>
                <w:szCs w:val="21"/>
              </w:rPr>
            </w:pPr>
          </w:p>
        </w:tc>
        <w:tc>
          <w:tcPr>
            <w:tcW w:w="3626" w:type="dxa"/>
            <w:vAlign w:val="center"/>
          </w:tcPr>
          <w:p>
            <w:pPr>
              <w:spacing w:after="0"/>
              <w:jc w:val="both"/>
              <w:rPr>
                <w:rFonts w:ascii="宋体" w:hAnsi="宋体" w:eastAsia="宋体"/>
                <w:color w:val="000000"/>
                <w:sz w:val="21"/>
                <w:szCs w:val="21"/>
              </w:rPr>
            </w:pPr>
            <w:r>
              <w:rPr>
                <w:rFonts w:hint="eastAsia" w:ascii="宋体" w:hAnsi="宋体" w:eastAsia="宋体"/>
                <w:color w:val="000000"/>
                <w:sz w:val="21"/>
                <w:szCs w:val="21"/>
              </w:rPr>
              <w:t>动态压缩处理</w:t>
            </w:r>
          </w:p>
        </w:tc>
        <w:tc>
          <w:tcPr>
            <w:tcW w:w="1080" w:type="dxa"/>
            <w:vMerge w:val="continue"/>
            <w:vAlign w:val="center"/>
          </w:tcPr>
          <w:p>
            <w:pPr>
              <w:adjustRightInd/>
              <w:snapToGrid/>
              <w:jc w:val="center"/>
              <w:rPr>
                <w:rFonts w:ascii="宋体" w:hAnsi="宋体" w:eastAsia="宋体" w:cs="宋体"/>
                <w:color w:val="000000"/>
                <w:sz w:val="21"/>
                <w:szCs w:val="21"/>
              </w:rPr>
            </w:pPr>
          </w:p>
        </w:tc>
        <w:tc>
          <w:tcPr>
            <w:tcW w:w="959" w:type="dxa"/>
            <w:vMerge w:val="continue"/>
            <w:vAlign w:val="center"/>
          </w:tcPr>
          <w:p>
            <w:pPr>
              <w:adjustRightInd/>
              <w:snapToGrid/>
              <w:jc w:val="center"/>
              <w:rPr>
                <w:rFonts w:ascii="宋体" w:hAnsi="宋体" w:eastAsia="宋体" w:cs="宋体"/>
                <w:color w:val="000000"/>
                <w:sz w:val="21"/>
                <w:szCs w:val="21"/>
              </w:rPr>
            </w:pPr>
          </w:p>
        </w:tc>
        <w:tc>
          <w:tcPr>
            <w:tcW w:w="692" w:type="dxa"/>
            <w:vMerge w:val="continue"/>
            <w:vAlign w:val="top"/>
          </w:tcPr>
          <w:p>
            <w:pPr>
              <w:rPr>
                <w:rFonts w:ascii="宋体" w:hAnsi="宋体" w:eastAsia="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5" w:type="dxa"/>
            <w:vMerge w:val="restart"/>
            <w:vAlign w:val="center"/>
          </w:tcPr>
          <w:p>
            <w:pPr>
              <w:adjustRightInd/>
              <w:snapToGrid/>
              <w:jc w:val="center"/>
              <w:rPr>
                <w:rFonts w:ascii="宋体" w:hAnsi="宋体" w:eastAsia="宋体" w:cs="宋体"/>
                <w:color w:val="000000"/>
                <w:sz w:val="21"/>
                <w:szCs w:val="21"/>
              </w:rPr>
            </w:pPr>
            <w:r>
              <w:rPr>
                <w:rFonts w:hint="eastAsia" w:ascii="宋体" w:hAnsi="宋体" w:eastAsia="宋体" w:cs="宋体"/>
                <w:color w:val="000000"/>
                <w:sz w:val="21"/>
                <w:szCs w:val="21"/>
              </w:rPr>
              <w:t>五</w:t>
            </w:r>
          </w:p>
        </w:tc>
        <w:tc>
          <w:tcPr>
            <w:tcW w:w="1260" w:type="dxa"/>
            <w:vMerge w:val="restart"/>
            <w:vAlign w:val="center"/>
          </w:tcPr>
          <w:p>
            <w:pPr>
              <w:adjustRightInd/>
              <w:snapToGrid/>
              <w:jc w:val="center"/>
              <w:rPr>
                <w:rFonts w:ascii="宋体" w:hAnsi="宋体" w:eastAsia="宋体" w:cs="宋体"/>
                <w:color w:val="000000"/>
                <w:sz w:val="21"/>
                <w:szCs w:val="21"/>
              </w:rPr>
            </w:pPr>
            <w:r>
              <w:rPr>
                <w:rFonts w:hint="eastAsia" w:ascii="宋体" w:hAnsi="宋体" w:eastAsia="宋体" w:cs="宋体"/>
                <w:color w:val="000000"/>
                <w:sz w:val="21"/>
                <w:szCs w:val="21"/>
              </w:rPr>
              <w:t>短片制作</w:t>
            </w:r>
          </w:p>
        </w:tc>
        <w:tc>
          <w:tcPr>
            <w:tcW w:w="3626" w:type="dxa"/>
            <w:vAlign w:val="center"/>
          </w:tcPr>
          <w:p>
            <w:pPr>
              <w:spacing w:after="0"/>
              <w:jc w:val="both"/>
              <w:rPr>
                <w:rFonts w:ascii="宋体" w:hAnsi="宋体" w:eastAsia="宋体"/>
                <w:color w:val="000000"/>
                <w:sz w:val="21"/>
                <w:szCs w:val="21"/>
              </w:rPr>
            </w:pPr>
            <w:r>
              <w:rPr>
                <w:rFonts w:hint="eastAsia" w:ascii="宋体" w:hAnsi="宋体" w:eastAsia="宋体"/>
                <w:color w:val="000000"/>
                <w:sz w:val="21"/>
                <w:szCs w:val="21"/>
              </w:rPr>
              <w:t>片头、片尾制作</w:t>
            </w:r>
          </w:p>
        </w:tc>
        <w:tc>
          <w:tcPr>
            <w:tcW w:w="1080" w:type="dxa"/>
            <w:vMerge w:val="restart"/>
            <w:vAlign w:val="center"/>
          </w:tcPr>
          <w:p>
            <w:pPr>
              <w:adjustRightInd/>
              <w:snapToGrid/>
              <w:jc w:val="center"/>
              <w:rPr>
                <w:rFonts w:ascii="宋体" w:hAnsi="宋体" w:eastAsia="宋体" w:cs="宋体"/>
                <w:color w:val="000000"/>
                <w:sz w:val="21"/>
                <w:szCs w:val="21"/>
              </w:rPr>
            </w:pPr>
            <w:r>
              <w:rPr>
                <w:rFonts w:hint="eastAsia" w:ascii="宋体" w:hAnsi="宋体" w:eastAsia="宋体" w:cs="宋体"/>
                <w:color w:val="000000"/>
                <w:sz w:val="21"/>
                <w:szCs w:val="21"/>
              </w:rPr>
              <w:t>100</w:t>
            </w:r>
          </w:p>
        </w:tc>
        <w:tc>
          <w:tcPr>
            <w:tcW w:w="959" w:type="dxa"/>
            <w:vMerge w:val="restart"/>
            <w:vAlign w:val="center"/>
          </w:tcPr>
          <w:p>
            <w:pPr>
              <w:adjustRightInd/>
              <w:snapToGrid/>
              <w:jc w:val="center"/>
              <w:rPr>
                <w:rFonts w:ascii="宋体" w:hAnsi="宋体" w:eastAsia="宋体" w:cs="宋体"/>
                <w:color w:val="000000"/>
                <w:sz w:val="21"/>
                <w:szCs w:val="21"/>
              </w:rPr>
            </w:pPr>
            <w:r>
              <w:rPr>
                <w:rFonts w:hint="eastAsia" w:ascii="宋体" w:hAnsi="宋体" w:eastAsia="宋体" w:cs="宋体"/>
                <w:color w:val="000000"/>
                <w:sz w:val="21"/>
                <w:szCs w:val="21"/>
              </w:rPr>
              <w:t>40%</w:t>
            </w:r>
          </w:p>
        </w:tc>
        <w:tc>
          <w:tcPr>
            <w:tcW w:w="692" w:type="dxa"/>
            <w:vMerge w:val="continue"/>
            <w:vAlign w:val="top"/>
          </w:tcPr>
          <w:p>
            <w:pPr>
              <w:rPr>
                <w:rFonts w:ascii="宋体" w:hAnsi="宋体" w:eastAsia="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5" w:type="dxa"/>
            <w:vMerge w:val="continue"/>
            <w:vAlign w:val="top"/>
          </w:tcPr>
          <w:p>
            <w:pPr>
              <w:adjustRightInd/>
              <w:snapToGrid/>
              <w:jc w:val="center"/>
              <w:rPr>
                <w:rFonts w:ascii="宋体" w:hAnsi="宋体" w:eastAsia="宋体" w:cs="宋体"/>
                <w:color w:val="000000"/>
                <w:sz w:val="21"/>
                <w:szCs w:val="21"/>
              </w:rPr>
            </w:pPr>
          </w:p>
        </w:tc>
        <w:tc>
          <w:tcPr>
            <w:tcW w:w="1260" w:type="dxa"/>
            <w:vMerge w:val="continue"/>
            <w:vAlign w:val="top"/>
          </w:tcPr>
          <w:p>
            <w:pPr>
              <w:adjustRightInd/>
              <w:snapToGrid/>
              <w:rPr>
                <w:rFonts w:ascii="宋体" w:hAnsi="宋体" w:eastAsia="宋体" w:cs="宋体"/>
                <w:color w:val="000000"/>
                <w:sz w:val="21"/>
                <w:szCs w:val="21"/>
              </w:rPr>
            </w:pPr>
          </w:p>
        </w:tc>
        <w:tc>
          <w:tcPr>
            <w:tcW w:w="3626" w:type="dxa"/>
            <w:vAlign w:val="center"/>
          </w:tcPr>
          <w:p>
            <w:pPr>
              <w:spacing w:after="0"/>
              <w:jc w:val="both"/>
              <w:rPr>
                <w:rFonts w:ascii="宋体" w:hAnsi="宋体" w:eastAsia="宋体"/>
                <w:color w:val="000000"/>
                <w:sz w:val="21"/>
                <w:szCs w:val="21"/>
              </w:rPr>
            </w:pPr>
            <w:r>
              <w:rPr>
                <w:rFonts w:hint="eastAsia" w:ascii="宋体" w:hAnsi="宋体" w:eastAsia="宋体"/>
                <w:color w:val="000000"/>
                <w:sz w:val="21"/>
                <w:szCs w:val="21"/>
              </w:rPr>
              <w:t>视频短片编辑</w:t>
            </w:r>
          </w:p>
        </w:tc>
        <w:tc>
          <w:tcPr>
            <w:tcW w:w="1080" w:type="dxa"/>
            <w:vMerge w:val="continue"/>
            <w:vAlign w:val="top"/>
          </w:tcPr>
          <w:p>
            <w:pPr>
              <w:adjustRightInd/>
              <w:snapToGrid/>
              <w:jc w:val="center"/>
              <w:rPr>
                <w:rFonts w:ascii="宋体" w:hAnsi="宋体" w:eastAsia="宋体" w:cs="宋体"/>
                <w:color w:val="000000"/>
                <w:sz w:val="21"/>
                <w:szCs w:val="21"/>
              </w:rPr>
            </w:pPr>
          </w:p>
        </w:tc>
        <w:tc>
          <w:tcPr>
            <w:tcW w:w="959" w:type="dxa"/>
            <w:vMerge w:val="continue"/>
            <w:vAlign w:val="top"/>
          </w:tcPr>
          <w:p>
            <w:pPr>
              <w:jc w:val="center"/>
              <w:rPr>
                <w:rFonts w:ascii="宋体" w:hAnsi="宋体" w:eastAsia="宋体" w:cs="宋体"/>
                <w:color w:val="000000"/>
                <w:sz w:val="21"/>
                <w:szCs w:val="21"/>
              </w:rPr>
            </w:pPr>
          </w:p>
        </w:tc>
        <w:tc>
          <w:tcPr>
            <w:tcW w:w="692" w:type="dxa"/>
            <w:vMerge w:val="continue"/>
            <w:vAlign w:val="top"/>
          </w:tcPr>
          <w:p>
            <w:pPr>
              <w:rPr>
                <w:rFonts w:ascii="宋体" w:hAnsi="宋体" w:eastAsia="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5" w:type="dxa"/>
            <w:vMerge w:val="continue"/>
            <w:vAlign w:val="top"/>
          </w:tcPr>
          <w:p>
            <w:pPr>
              <w:adjustRightInd/>
              <w:snapToGrid/>
              <w:jc w:val="center"/>
              <w:rPr>
                <w:rFonts w:ascii="宋体" w:hAnsi="宋体" w:eastAsia="宋体" w:cs="宋体"/>
                <w:color w:val="000000"/>
                <w:sz w:val="21"/>
                <w:szCs w:val="21"/>
              </w:rPr>
            </w:pPr>
          </w:p>
        </w:tc>
        <w:tc>
          <w:tcPr>
            <w:tcW w:w="1260" w:type="dxa"/>
            <w:vMerge w:val="continue"/>
            <w:vAlign w:val="top"/>
          </w:tcPr>
          <w:p>
            <w:pPr>
              <w:adjustRightInd/>
              <w:snapToGrid/>
              <w:rPr>
                <w:rFonts w:ascii="宋体" w:hAnsi="宋体" w:eastAsia="宋体" w:cs="宋体"/>
                <w:color w:val="000000"/>
                <w:sz w:val="21"/>
                <w:szCs w:val="21"/>
              </w:rPr>
            </w:pPr>
          </w:p>
        </w:tc>
        <w:tc>
          <w:tcPr>
            <w:tcW w:w="3626" w:type="dxa"/>
            <w:vAlign w:val="center"/>
          </w:tcPr>
          <w:p>
            <w:pPr>
              <w:spacing w:after="0"/>
              <w:jc w:val="both"/>
              <w:rPr>
                <w:rFonts w:ascii="宋体" w:hAnsi="宋体" w:eastAsia="宋体"/>
                <w:color w:val="000000"/>
                <w:sz w:val="21"/>
                <w:szCs w:val="21"/>
              </w:rPr>
            </w:pPr>
            <w:r>
              <w:rPr>
                <w:rFonts w:hint="eastAsia" w:ascii="宋体" w:hAnsi="宋体" w:eastAsia="宋体"/>
                <w:color w:val="000000"/>
                <w:sz w:val="21"/>
                <w:szCs w:val="21"/>
              </w:rPr>
              <w:t>特效制作</w:t>
            </w:r>
          </w:p>
        </w:tc>
        <w:tc>
          <w:tcPr>
            <w:tcW w:w="1080" w:type="dxa"/>
            <w:vMerge w:val="continue"/>
            <w:vAlign w:val="top"/>
          </w:tcPr>
          <w:p>
            <w:pPr>
              <w:adjustRightInd/>
              <w:snapToGrid/>
              <w:jc w:val="center"/>
              <w:rPr>
                <w:rFonts w:ascii="宋体" w:hAnsi="宋体" w:eastAsia="宋体" w:cs="宋体"/>
                <w:color w:val="000000"/>
                <w:sz w:val="21"/>
                <w:szCs w:val="21"/>
              </w:rPr>
            </w:pPr>
          </w:p>
        </w:tc>
        <w:tc>
          <w:tcPr>
            <w:tcW w:w="959" w:type="dxa"/>
            <w:vMerge w:val="continue"/>
            <w:vAlign w:val="top"/>
          </w:tcPr>
          <w:p>
            <w:pPr>
              <w:jc w:val="center"/>
              <w:rPr>
                <w:rFonts w:ascii="宋体" w:hAnsi="宋体" w:eastAsia="宋体" w:cs="宋体"/>
                <w:color w:val="000000"/>
                <w:sz w:val="21"/>
                <w:szCs w:val="21"/>
              </w:rPr>
            </w:pPr>
          </w:p>
        </w:tc>
        <w:tc>
          <w:tcPr>
            <w:tcW w:w="692" w:type="dxa"/>
            <w:vMerge w:val="continue"/>
            <w:vAlign w:val="top"/>
          </w:tcPr>
          <w:p>
            <w:pPr>
              <w:rPr>
                <w:rFonts w:ascii="宋体" w:hAnsi="宋体" w:eastAsia="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5" w:type="dxa"/>
            <w:vMerge w:val="continue"/>
            <w:vAlign w:val="top"/>
          </w:tcPr>
          <w:p>
            <w:pPr>
              <w:adjustRightInd/>
              <w:snapToGrid/>
              <w:jc w:val="center"/>
              <w:rPr>
                <w:rFonts w:ascii="宋体" w:hAnsi="宋体" w:eastAsia="宋体" w:cs="宋体"/>
                <w:color w:val="000000"/>
                <w:sz w:val="21"/>
                <w:szCs w:val="21"/>
              </w:rPr>
            </w:pPr>
          </w:p>
        </w:tc>
        <w:tc>
          <w:tcPr>
            <w:tcW w:w="1260" w:type="dxa"/>
            <w:vMerge w:val="continue"/>
            <w:vAlign w:val="top"/>
          </w:tcPr>
          <w:p>
            <w:pPr>
              <w:adjustRightInd/>
              <w:snapToGrid/>
              <w:rPr>
                <w:rFonts w:ascii="宋体" w:hAnsi="宋体" w:eastAsia="宋体" w:cs="宋体"/>
                <w:color w:val="000000"/>
                <w:sz w:val="21"/>
                <w:szCs w:val="21"/>
              </w:rPr>
            </w:pPr>
          </w:p>
        </w:tc>
        <w:tc>
          <w:tcPr>
            <w:tcW w:w="3626" w:type="dxa"/>
            <w:vAlign w:val="center"/>
          </w:tcPr>
          <w:p>
            <w:pPr>
              <w:spacing w:after="0"/>
              <w:jc w:val="both"/>
              <w:rPr>
                <w:rFonts w:ascii="宋体" w:hAnsi="宋体" w:eastAsia="宋体"/>
                <w:color w:val="000000"/>
                <w:sz w:val="21"/>
                <w:szCs w:val="21"/>
              </w:rPr>
            </w:pPr>
            <w:r>
              <w:rPr>
                <w:rFonts w:hint="eastAsia" w:ascii="宋体" w:hAnsi="宋体" w:eastAsia="宋体"/>
                <w:color w:val="000000"/>
                <w:sz w:val="21"/>
                <w:szCs w:val="21"/>
              </w:rPr>
              <w:t>音视频合成</w:t>
            </w:r>
          </w:p>
        </w:tc>
        <w:tc>
          <w:tcPr>
            <w:tcW w:w="1080" w:type="dxa"/>
            <w:vMerge w:val="continue"/>
            <w:vAlign w:val="top"/>
          </w:tcPr>
          <w:p>
            <w:pPr>
              <w:adjustRightInd/>
              <w:snapToGrid/>
              <w:jc w:val="center"/>
              <w:rPr>
                <w:rFonts w:ascii="宋体" w:hAnsi="宋体" w:eastAsia="宋体" w:cs="宋体"/>
                <w:color w:val="000000"/>
                <w:sz w:val="21"/>
                <w:szCs w:val="21"/>
              </w:rPr>
            </w:pPr>
          </w:p>
        </w:tc>
        <w:tc>
          <w:tcPr>
            <w:tcW w:w="959" w:type="dxa"/>
            <w:vMerge w:val="continue"/>
            <w:vAlign w:val="top"/>
          </w:tcPr>
          <w:p>
            <w:pPr>
              <w:jc w:val="center"/>
              <w:rPr>
                <w:rFonts w:ascii="宋体" w:hAnsi="宋体" w:eastAsia="宋体" w:cs="宋体"/>
                <w:color w:val="000000"/>
                <w:sz w:val="21"/>
                <w:szCs w:val="21"/>
              </w:rPr>
            </w:pPr>
          </w:p>
        </w:tc>
        <w:tc>
          <w:tcPr>
            <w:tcW w:w="692" w:type="dxa"/>
            <w:vMerge w:val="continue"/>
            <w:vAlign w:val="top"/>
          </w:tcPr>
          <w:p>
            <w:pPr>
              <w:rPr>
                <w:rFonts w:ascii="宋体" w:hAnsi="宋体" w:eastAsia="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5" w:type="dxa"/>
            <w:vMerge w:val="continue"/>
            <w:vAlign w:val="top"/>
          </w:tcPr>
          <w:p>
            <w:pPr>
              <w:adjustRightInd/>
              <w:snapToGrid/>
              <w:jc w:val="center"/>
              <w:rPr>
                <w:rFonts w:ascii="宋体" w:hAnsi="宋体" w:eastAsia="宋体" w:cs="宋体"/>
                <w:color w:val="000000"/>
                <w:sz w:val="21"/>
                <w:szCs w:val="21"/>
              </w:rPr>
            </w:pPr>
          </w:p>
        </w:tc>
        <w:tc>
          <w:tcPr>
            <w:tcW w:w="1260" w:type="dxa"/>
            <w:vMerge w:val="continue"/>
            <w:vAlign w:val="top"/>
          </w:tcPr>
          <w:p>
            <w:pPr>
              <w:adjustRightInd/>
              <w:snapToGrid/>
              <w:rPr>
                <w:rFonts w:ascii="宋体" w:hAnsi="宋体" w:eastAsia="宋体" w:cs="宋体"/>
                <w:color w:val="000000"/>
                <w:sz w:val="21"/>
                <w:szCs w:val="21"/>
              </w:rPr>
            </w:pPr>
          </w:p>
        </w:tc>
        <w:tc>
          <w:tcPr>
            <w:tcW w:w="3626" w:type="dxa"/>
            <w:vAlign w:val="center"/>
          </w:tcPr>
          <w:p>
            <w:pPr>
              <w:spacing w:after="0"/>
              <w:jc w:val="both"/>
              <w:rPr>
                <w:rFonts w:ascii="宋体" w:hAnsi="宋体" w:eastAsia="宋体"/>
                <w:color w:val="000000"/>
                <w:sz w:val="21"/>
                <w:szCs w:val="21"/>
              </w:rPr>
            </w:pPr>
            <w:r>
              <w:rPr>
                <w:rFonts w:hint="eastAsia" w:ascii="宋体" w:hAnsi="宋体" w:eastAsia="宋体"/>
                <w:color w:val="000000"/>
                <w:sz w:val="21"/>
                <w:szCs w:val="21"/>
              </w:rPr>
              <w:t>字幕制作</w:t>
            </w:r>
          </w:p>
        </w:tc>
        <w:tc>
          <w:tcPr>
            <w:tcW w:w="1080" w:type="dxa"/>
            <w:vMerge w:val="continue"/>
            <w:vAlign w:val="top"/>
          </w:tcPr>
          <w:p>
            <w:pPr>
              <w:adjustRightInd/>
              <w:snapToGrid/>
              <w:jc w:val="center"/>
              <w:rPr>
                <w:rFonts w:ascii="宋体" w:hAnsi="宋体" w:eastAsia="宋体" w:cs="宋体"/>
                <w:color w:val="000000"/>
                <w:sz w:val="21"/>
                <w:szCs w:val="21"/>
              </w:rPr>
            </w:pPr>
          </w:p>
        </w:tc>
        <w:tc>
          <w:tcPr>
            <w:tcW w:w="959" w:type="dxa"/>
            <w:vMerge w:val="continue"/>
            <w:vAlign w:val="top"/>
          </w:tcPr>
          <w:p>
            <w:pPr>
              <w:jc w:val="center"/>
              <w:rPr>
                <w:rFonts w:ascii="宋体" w:hAnsi="宋体" w:eastAsia="宋体" w:cs="宋体"/>
                <w:color w:val="000000"/>
                <w:sz w:val="21"/>
                <w:szCs w:val="21"/>
              </w:rPr>
            </w:pPr>
          </w:p>
        </w:tc>
        <w:tc>
          <w:tcPr>
            <w:tcW w:w="692" w:type="dxa"/>
            <w:vMerge w:val="continue"/>
            <w:vAlign w:val="top"/>
          </w:tcPr>
          <w:p>
            <w:pPr>
              <w:rPr>
                <w:rFonts w:ascii="宋体" w:hAnsi="宋体" w:eastAsia="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5" w:type="dxa"/>
            <w:vMerge w:val="continue"/>
            <w:vAlign w:val="top"/>
          </w:tcPr>
          <w:p>
            <w:pPr>
              <w:adjustRightInd/>
              <w:snapToGrid/>
              <w:jc w:val="center"/>
              <w:rPr>
                <w:rFonts w:ascii="宋体" w:hAnsi="宋体" w:eastAsia="宋体" w:cs="宋体"/>
                <w:color w:val="000000"/>
                <w:sz w:val="21"/>
                <w:szCs w:val="21"/>
              </w:rPr>
            </w:pPr>
          </w:p>
        </w:tc>
        <w:tc>
          <w:tcPr>
            <w:tcW w:w="1260" w:type="dxa"/>
            <w:vMerge w:val="continue"/>
            <w:vAlign w:val="top"/>
          </w:tcPr>
          <w:p>
            <w:pPr>
              <w:adjustRightInd/>
              <w:snapToGrid/>
              <w:rPr>
                <w:rFonts w:ascii="宋体" w:hAnsi="宋体" w:eastAsia="宋体" w:cs="宋体"/>
                <w:color w:val="000000"/>
                <w:sz w:val="21"/>
                <w:szCs w:val="21"/>
              </w:rPr>
            </w:pPr>
          </w:p>
        </w:tc>
        <w:tc>
          <w:tcPr>
            <w:tcW w:w="3626" w:type="dxa"/>
            <w:vAlign w:val="center"/>
          </w:tcPr>
          <w:p>
            <w:pPr>
              <w:spacing w:after="0"/>
              <w:jc w:val="both"/>
              <w:rPr>
                <w:rFonts w:ascii="宋体" w:hAnsi="宋体" w:eastAsia="宋体"/>
                <w:color w:val="000000"/>
                <w:sz w:val="21"/>
                <w:szCs w:val="21"/>
              </w:rPr>
            </w:pPr>
            <w:r>
              <w:rPr>
                <w:rFonts w:hint="eastAsia" w:ascii="宋体" w:hAnsi="宋体" w:eastAsia="宋体"/>
                <w:color w:val="000000"/>
                <w:sz w:val="21"/>
                <w:szCs w:val="21"/>
              </w:rPr>
              <w:t>影视节目输出</w:t>
            </w:r>
          </w:p>
        </w:tc>
        <w:tc>
          <w:tcPr>
            <w:tcW w:w="1080" w:type="dxa"/>
            <w:vMerge w:val="continue"/>
            <w:vAlign w:val="top"/>
          </w:tcPr>
          <w:p>
            <w:pPr>
              <w:adjustRightInd/>
              <w:snapToGrid/>
              <w:jc w:val="center"/>
              <w:rPr>
                <w:rFonts w:ascii="宋体" w:hAnsi="宋体" w:eastAsia="宋体" w:cs="宋体"/>
                <w:color w:val="000000"/>
                <w:sz w:val="21"/>
                <w:szCs w:val="21"/>
              </w:rPr>
            </w:pPr>
          </w:p>
        </w:tc>
        <w:tc>
          <w:tcPr>
            <w:tcW w:w="959" w:type="dxa"/>
            <w:vMerge w:val="continue"/>
            <w:vAlign w:val="top"/>
          </w:tcPr>
          <w:p>
            <w:pPr>
              <w:adjustRightInd/>
              <w:snapToGrid/>
              <w:jc w:val="center"/>
              <w:rPr>
                <w:rFonts w:ascii="宋体" w:hAnsi="宋体" w:eastAsia="宋体" w:cs="宋体"/>
                <w:color w:val="000000"/>
                <w:sz w:val="21"/>
                <w:szCs w:val="21"/>
              </w:rPr>
            </w:pPr>
          </w:p>
        </w:tc>
        <w:tc>
          <w:tcPr>
            <w:tcW w:w="692" w:type="dxa"/>
            <w:vMerge w:val="continue"/>
            <w:vAlign w:val="top"/>
          </w:tcPr>
          <w:p>
            <w:pPr>
              <w:adjustRightInd/>
              <w:snapToGrid/>
              <w:rPr>
                <w:rFonts w:ascii="宋体" w:hAnsi="宋体" w:eastAsia="宋体" w:cs="宋体"/>
                <w:color w:val="000000"/>
                <w:sz w:val="21"/>
                <w:szCs w:val="21"/>
              </w:rPr>
            </w:pPr>
          </w:p>
        </w:tc>
      </w:tr>
    </w:tbl>
    <w:p>
      <w:pPr>
        <w:spacing w:after="0" w:line="360" w:lineRule="auto"/>
        <w:ind w:firstLine="480" w:firstLineChars="200"/>
        <w:rPr>
          <w:rFonts w:ascii="宋体" w:hAnsi="宋体" w:eastAsia="宋体"/>
          <w:sz w:val="24"/>
          <w:szCs w:val="24"/>
        </w:rPr>
      </w:pPr>
      <w:bookmarkStart w:id="0" w:name="_GoBack"/>
      <w:bookmarkEnd w:id="0"/>
    </w:p>
    <w:p>
      <w:pPr>
        <w:adjustRightInd/>
        <w:snapToGrid/>
        <w:spacing w:line="220" w:lineRule="atLeast"/>
      </w:pPr>
      <w:r>
        <w:br w:type="page"/>
      </w:r>
    </w:p>
    <w:p>
      <w:pPr>
        <w:spacing w:after="0" w:line="480" w:lineRule="auto"/>
        <w:jc w:val="center"/>
        <w:rPr>
          <w:rFonts w:ascii="楷体" w:hAnsi="楷体" w:eastAsia="楷体"/>
          <w:b/>
          <w:sz w:val="30"/>
          <w:szCs w:val="30"/>
        </w:rPr>
      </w:pPr>
      <w:r>
        <w:rPr>
          <w:rFonts w:ascii="楷体" w:hAnsi="楷体" w:eastAsia="楷体"/>
          <w:b/>
          <w:sz w:val="30"/>
          <w:szCs w:val="30"/>
        </w:rPr>
        <w:t>201</w:t>
      </w:r>
      <w:r>
        <w:rPr>
          <w:rFonts w:hint="eastAsia" w:ascii="楷体" w:hAnsi="楷体" w:eastAsia="楷体"/>
          <w:b/>
          <w:sz w:val="30"/>
          <w:szCs w:val="30"/>
          <w:lang w:val="en-US" w:eastAsia="zh-CN"/>
        </w:rPr>
        <w:t>5</w:t>
      </w:r>
      <w:r>
        <w:rPr>
          <w:rFonts w:hint="eastAsia" w:ascii="楷体" w:hAnsi="楷体" w:eastAsia="楷体"/>
          <w:b/>
          <w:sz w:val="30"/>
          <w:szCs w:val="30"/>
        </w:rPr>
        <w:t>年广西中等职业学校教师职业技能大赛</w:t>
      </w:r>
    </w:p>
    <w:p>
      <w:pPr>
        <w:spacing w:after="0" w:line="480" w:lineRule="auto"/>
        <w:jc w:val="center"/>
        <w:rPr>
          <w:rFonts w:ascii="楷体" w:hAnsi="楷体" w:eastAsia="楷体"/>
          <w:b/>
          <w:sz w:val="30"/>
          <w:szCs w:val="30"/>
        </w:rPr>
      </w:pPr>
      <w:r>
        <w:rPr>
          <w:rFonts w:hint="eastAsia" w:ascii="楷体" w:hAnsi="楷体" w:eastAsia="楷体"/>
          <w:b/>
          <w:sz w:val="30"/>
          <w:szCs w:val="30"/>
        </w:rPr>
        <w:t>数字影音后期制作</w:t>
      </w:r>
    </w:p>
    <w:p>
      <w:pPr>
        <w:spacing w:line="360" w:lineRule="auto"/>
        <w:jc w:val="center"/>
        <w:rPr>
          <w:rFonts w:ascii="宋体" w:hAnsi="宋体" w:eastAsia="宋体"/>
          <w:b/>
          <w:sz w:val="24"/>
          <w:szCs w:val="24"/>
        </w:rPr>
      </w:pPr>
      <w:r>
        <w:rPr>
          <w:rFonts w:hint="eastAsia" w:ascii="楷体" w:hAnsi="楷体" w:eastAsia="楷体"/>
          <w:b/>
          <w:bCs/>
          <w:sz w:val="30"/>
          <w:szCs w:val="30"/>
        </w:rPr>
        <w:t>竞赛环境</w:t>
      </w:r>
    </w:p>
    <w:p>
      <w:pPr>
        <w:spacing w:line="360" w:lineRule="auto"/>
        <w:rPr>
          <w:rFonts w:ascii="宋体" w:hAnsi="宋体" w:eastAsia="宋体"/>
          <w:b/>
          <w:sz w:val="24"/>
          <w:szCs w:val="24"/>
        </w:rPr>
      </w:pPr>
      <w:r>
        <w:rPr>
          <w:rFonts w:hint="eastAsia" w:ascii="宋体" w:hAnsi="宋体" w:eastAsia="宋体"/>
          <w:b/>
          <w:sz w:val="24"/>
          <w:szCs w:val="24"/>
        </w:rPr>
        <w:t>一、竞赛项目行业、职业技术标准</w:t>
      </w:r>
    </w:p>
    <w:p>
      <w:pPr>
        <w:spacing w:line="360" w:lineRule="auto"/>
        <w:ind w:firstLine="480" w:firstLineChars="200"/>
        <w:rPr>
          <w:rFonts w:ascii="宋体" w:hAnsi="宋体" w:eastAsia="宋体"/>
          <w:sz w:val="24"/>
          <w:szCs w:val="24"/>
        </w:rPr>
      </w:pPr>
      <w:r>
        <w:rPr>
          <w:rFonts w:hint="eastAsia" w:ascii="宋体" w:hAnsi="宋体" w:eastAsia="宋体"/>
          <w:sz w:val="24"/>
          <w:szCs w:val="24"/>
        </w:rPr>
        <w:t>按照人力资源和社会保障部的剪辑师和数字影视合成师标准，结合影视制作行业和企业生产实际和教师职业技能要求，由组委会统一命题。</w:t>
      </w:r>
    </w:p>
    <w:p>
      <w:pPr>
        <w:spacing w:line="360" w:lineRule="auto"/>
        <w:rPr>
          <w:rFonts w:ascii="宋体" w:hAnsi="宋体" w:eastAsia="宋体"/>
          <w:b/>
          <w:sz w:val="24"/>
          <w:szCs w:val="24"/>
        </w:rPr>
      </w:pPr>
      <w:r>
        <w:rPr>
          <w:rFonts w:hint="eastAsia" w:ascii="宋体" w:hAnsi="宋体" w:eastAsia="宋体"/>
          <w:b/>
          <w:sz w:val="24"/>
          <w:szCs w:val="24"/>
        </w:rPr>
        <w:t>二、赛场环境</w:t>
      </w:r>
    </w:p>
    <w:p>
      <w:pPr>
        <w:spacing w:after="0" w:line="360" w:lineRule="auto"/>
        <w:ind w:firstLine="480" w:firstLineChars="200"/>
        <w:rPr>
          <w:rFonts w:ascii="宋体" w:hAnsi="宋体" w:eastAsia="宋体"/>
          <w:sz w:val="24"/>
          <w:szCs w:val="24"/>
        </w:rPr>
      </w:pPr>
      <w:r>
        <w:rPr>
          <w:rFonts w:hint="eastAsia" w:ascii="宋体" w:hAnsi="宋体" w:eastAsia="宋体"/>
          <w:sz w:val="24"/>
          <w:szCs w:val="24"/>
        </w:rPr>
        <w:t>1.竞赛场地</w:t>
      </w:r>
    </w:p>
    <w:p>
      <w:pPr>
        <w:spacing w:after="0" w:line="360" w:lineRule="auto"/>
        <w:ind w:firstLine="480" w:firstLineChars="200"/>
        <w:rPr>
          <w:rFonts w:ascii="宋体" w:hAnsi="宋体" w:eastAsia="宋体"/>
          <w:sz w:val="24"/>
          <w:szCs w:val="24"/>
        </w:rPr>
      </w:pPr>
      <w:r>
        <w:rPr>
          <w:rFonts w:hint="eastAsia" w:ascii="宋体" w:hAnsi="宋体" w:eastAsia="宋体"/>
          <w:sz w:val="24"/>
          <w:szCs w:val="24"/>
        </w:rPr>
        <w:t>（1）每个工位配备220V电源插座二个，工位内的电缆线应符合安全要求。</w:t>
      </w:r>
    </w:p>
    <w:p>
      <w:pPr>
        <w:spacing w:after="0" w:line="360" w:lineRule="auto"/>
        <w:ind w:firstLine="480" w:firstLineChars="200"/>
        <w:rPr>
          <w:rFonts w:ascii="宋体" w:hAnsi="宋体" w:eastAsia="宋体"/>
          <w:sz w:val="24"/>
          <w:szCs w:val="24"/>
        </w:rPr>
      </w:pPr>
      <w:r>
        <w:rPr>
          <w:rFonts w:hint="eastAsia" w:ascii="宋体" w:hAnsi="宋体" w:eastAsia="宋体"/>
          <w:sz w:val="24"/>
          <w:szCs w:val="24"/>
        </w:rPr>
        <w:t>（2）每个工位配备一台计算机，网络通畅，100兆局域网到工位。</w:t>
      </w:r>
    </w:p>
    <w:p>
      <w:pPr>
        <w:spacing w:after="0" w:line="360" w:lineRule="auto"/>
        <w:ind w:firstLine="480" w:firstLineChars="200"/>
        <w:rPr>
          <w:rFonts w:ascii="宋体" w:hAnsi="宋体" w:eastAsia="宋体"/>
          <w:sz w:val="24"/>
          <w:szCs w:val="24"/>
        </w:rPr>
      </w:pPr>
      <w:r>
        <w:rPr>
          <w:rFonts w:hint="eastAsia" w:ascii="宋体" w:hAnsi="宋体" w:eastAsia="宋体"/>
          <w:sz w:val="24"/>
          <w:szCs w:val="24"/>
        </w:rPr>
        <w:t>（3）每个工位标明工位号，并配备竞赛平台和制作工作要求的软、硬件。</w:t>
      </w:r>
    </w:p>
    <w:p>
      <w:pPr>
        <w:spacing w:after="0" w:line="360" w:lineRule="auto"/>
        <w:ind w:firstLine="480" w:firstLineChars="200"/>
        <w:rPr>
          <w:rFonts w:ascii="宋体" w:hAnsi="宋体" w:eastAsia="宋体"/>
          <w:sz w:val="24"/>
          <w:szCs w:val="24"/>
        </w:rPr>
      </w:pPr>
      <w:r>
        <w:rPr>
          <w:rFonts w:hint="eastAsia" w:ascii="宋体" w:hAnsi="宋体" w:eastAsia="宋体"/>
          <w:sz w:val="24"/>
          <w:szCs w:val="24"/>
        </w:rPr>
        <w:t>2.竞赛平台</w:t>
      </w:r>
    </w:p>
    <w:p>
      <w:pPr>
        <w:spacing w:after="0" w:line="360" w:lineRule="auto"/>
        <w:ind w:firstLine="480" w:firstLineChars="200"/>
        <w:rPr>
          <w:rFonts w:ascii="宋体" w:hAnsi="宋体" w:eastAsia="宋体"/>
          <w:sz w:val="24"/>
          <w:szCs w:val="24"/>
        </w:rPr>
      </w:pPr>
      <w:r>
        <w:rPr>
          <w:rFonts w:hint="eastAsia" w:ascii="宋体" w:hAnsi="宋体" w:eastAsia="宋体"/>
          <w:sz w:val="24"/>
          <w:szCs w:val="24"/>
        </w:rPr>
        <w:t xml:space="preserve">（1）硬件环境 </w:t>
      </w:r>
    </w:p>
    <w:p>
      <w:pPr>
        <w:spacing w:after="0" w:line="360" w:lineRule="auto"/>
        <w:ind w:firstLine="960" w:firstLineChars="400"/>
        <w:rPr>
          <w:rFonts w:ascii="宋体" w:hAnsi="宋体" w:eastAsia="宋体"/>
          <w:sz w:val="24"/>
          <w:szCs w:val="24"/>
        </w:rPr>
      </w:pPr>
      <w:r>
        <w:rPr>
          <w:rFonts w:hint="eastAsia" w:ascii="宋体" w:hAnsi="宋体" w:eastAsia="宋体"/>
          <w:sz w:val="24"/>
          <w:szCs w:val="24"/>
        </w:rPr>
        <w:t>CPU：Intel 酷睿i5</w:t>
      </w:r>
    </w:p>
    <w:p>
      <w:pPr>
        <w:spacing w:after="0" w:line="360" w:lineRule="auto"/>
        <w:ind w:firstLine="960" w:firstLineChars="400"/>
        <w:rPr>
          <w:rFonts w:ascii="宋体" w:hAnsi="宋体" w:eastAsia="宋体"/>
          <w:sz w:val="24"/>
          <w:szCs w:val="24"/>
        </w:rPr>
      </w:pPr>
      <w:r>
        <w:rPr>
          <w:rFonts w:hint="eastAsia" w:ascii="宋体" w:hAnsi="宋体" w:eastAsia="宋体"/>
          <w:sz w:val="24"/>
          <w:szCs w:val="24"/>
        </w:rPr>
        <w:t>内存：4GB</w:t>
      </w:r>
    </w:p>
    <w:p>
      <w:pPr>
        <w:spacing w:after="0" w:line="360" w:lineRule="auto"/>
        <w:ind w:firstLine="960" w:firstLineChars="400"/>
        <w:rPr>
          <w:rFonts w:ascii="宋体" w:hAnsi="宋体" w:eastAsia="宋体"/>
          <w:sz w:val="24"/>
          <w:szCs w:val="24"/>
        </w:rPr>
      </w:pPr>
      <w:r>
        <w:rPr>
          <w:rFonts w:hint="eastAsia" w:ascii="宋体" w:hAnsi="宋体" w:eastAsia="宋体"/>
          <w:sz w:val="24"/>
          <w:szCs w:val="24"/>
        </w:rPr>
        <w:t>硬盘：1TB</w:t>
      </w:r>
    </w:p>
    <w:p>
      <w:pPr>
        <w:spacing w:after="0" w:line="360" w:lineRule="auto"/>
        <w:ind w:firstLine="960" w:firstLineChars="400"/>
        <w:rPr>
          <w:rFonts w:ascii="宋体" w:hAnsi="宋体" w:eastAsia="宋体"/>
          <w:sz w:val="24"/>
          <w:szCs w:val="24"/>
        </w:rPr>
      </w:pPr>
      <w:r>
        <w:rPr>
          <w:rFonts w:hint="eastAsia" w:ascii="宋体" w:hAnsi="宋体" w:eastAsia="宋体"/>
          <w:sz w:val="24"/>
          <w:szCs w:val="24"/>
        </w:rPr>
        <w:t>显卡：独立显卡，显存1GB</w:t>
      </w:r>
    </w:p>
    <w:p>
      <w:pPr>
        <w:spacing w:after="0" w:line="360" w:lineRule="auto"/>
        <w:ind w:firstLine="960" w:firstLineChars="400"/>
        <w:rPr>
          <w:rFonts w:ascii="宋体" w:hAnsi="宋体" w:eastAsia="宋体"/>
          <w:sz w:val="24"/>
          <w:szCs w:val="24"/>
        </w:rPr>
      </w:pPr>
      <w:r>
        <w:rPr>
          <w:rFonts w:hint="eastAsia" w:ascii="宋体" w:hAnsi="宋体" w:eastAsia="宋体"/>
          <w:sz w:val="24"/>
          <w:szCs w:val="24"/>
        </w:rPr>
        <w:t>音频：立体声耳麦</w:t>
      </w:r>
    </w:p>
    <w:p>
      <w:pPr>
        <w:spacing w:after="0" w:line="360" w:lineRule="auto"/>
        <w:ind w:firstLine="960" w:firstLineChars="400"/>
        <w:rPr>
          <w:rFonts w:ascii="宋体" w:hAnsi="宋体" w:eastAsia="宋体"/>
          <w:sz w:val="24"/>
          <w:szCs w:val="24"/>
        </w:rPr>
      </w:pPr>
      <w:r>
        <w:rPr>
          <w:rFonts w:hint="eastAsia" w:ascii="宋体" w:hAnsi="宋体" w:eastAsia="宋体"/>
          <w:sz w:val="24"/>
          <w:szCs w:val="24"/>
        </w:rPr>
        <w:t>显示器：19’液晶显示器</w:t>
      </w:r>
    </w:p>
    <w:p>
      <w:pPr>
        <w:spacing w:after="0" w:line="360" w:lineRule="auto"/>
        <w:ind w:firstLine="480" w:firstLineChars="200"/>
        <w:rPr>
          <w:rFonts w:ascii="宋体" w:hAnsi="宋体" w:eastAsia="宋体"/>
          <w:sz w:val="24"/>
          <w:szCs w:val="24"/>
        </w:rPr>
      </w:pPr>
      <w:r>
        <w:rPr>
          <w:rFonts w:hint="eastAsia" w:ascii="宋体" w:hAnsi="宋体" w:eastAsia="宋体"/>
          <w:sz w:val="24"/>
          <w:szCs w:val="24"/>
        </w:rPr>
        <w:t>（2）软件环境</w:t>
      </w:r>
    </w:p>
    <w:p>
      <w:pPr>
        <w:spacing w:after="0" w:line="360" w:lineRule="auto"/>
        <w:ind w:firstLine="960" w:firstLineChars="400"/>
        <w:rPr>
          <w:rFonts w:ascii="宋体" w:hAnsi="宋体" w:eastAsia="宋体"/>
          <w:sz w:val="24"/>
          <w:szCs w:val="24"/>
        </w:rPr>
      </w:pPr>
      <w:r>
        <w:rPr>
          <w:rFonts w:hint="eastAsia" w:ascii="宋体" w:hAnsi="宋体" w:eastAsia="宋体"/>
          <w:sz w:val="24"/>
          <w:szCs w:val="24"/>
        </w:rPr>
        <w:t>Windows7（64位操作系统）</w:t>
      </w:r>
    </w:p>
    <w:p>
      <w:pPr>
        <w:spacing w:after="0" w:line="360" w:lineRule="auto"/>
        <w:ind w:firstLine="960" w:firstLineChars="400"/>
        <w:rPr>
          <w:rFonts w:ascii="宋体" w:hAnsi="宋体" w:eastAsia="宋体"/>
          <w:sz w:val="24"/>
          <w:szCs w:val="24"/>
        </w:rPr>
      </w:pPr>
      <w:r>
        <w:rPr>
          <w:rFonts w:hint="eastAsia" w:ascii="宋体" w:hAnsi="宋体" w:eastAsia="宋体"/>
          <w:sz w:val="24"/>
          <w:szCs w:val="24"/>
        </w:rPr>
        <w:t>Microsoft Office 2010(中文版)</w:t>
      </w:r>
    </w:p>
    <w:p>
      <w:pPr>
        <w:spacing w:after="0" w:line="360" w:lineRule="auto"/>
        <w:ind w:firstLine="960" w:firstLineChars="400"/>
        <w:rPr>
          <w:rFonts w:ascii="宋体" w:hAnsi="宋体" w:eastAsia="宋体"/>
          <w:sz w:val="24"/>
          <w:szCs w:val="24"/>
        </w:rPr>
      </w:pPr>
      <w:r>
        <w:rPr>
          <w:rFonts w:hint="eastAsia" w:ascii="宋体" w:hAnsi="宋体" w:eastAsia="宋体"/>
          <w:sz w:val="24"/>
          <w:szCs w:val="24"/>
        </w:rPr>
        <w:t>Adobe Master Collection CS6(英文版)</w:t>
      </w:r>
    </w:p>
    <w:p>
      <w:pPr>
        <w:spacing w:after="0" w:line="360" w:lineRule="auto"/>
        <w:ind w:firstLine="960" w:firstLineChars="400"/>
        <w:rPr>
          <w:rFonts w:ascii="宋体" w:hAnsi="宋体" w:eastAsia="宋体"/>
          <w:sz w:val="24"/>
          <w:szCs w:val="24"/>
        </w:rPr>
      </w:pPr>
      <w:r>
        <w:rPr>
          <w:rFonts w:ascii="宋体" w:hAnsi="宋体" w:eastAsia="宋体"/>
          <w:sz w:val="24"/>
          <w:szCs w:val="24"/>
        </w:rPr>
        <w:t>Quicktime7.75</w:t>
      </w:r>
    </w:p>
    <w:p>
      <w:pPr>
        <w:spacing w:after="0" w:line="360" w:lineRule="auto"/>
        <w:ind w:firstLine="960" w:firstLineChars="400"/>
        <w:rPr>
          <w:rFonts w:ascii="宋体" w:hAnsi="宋体" w:eastAsia="宋体"/>
          <w:sz w:val="24"/>
          <w:szCs w:val="24"/>
        </w:rPr>
      </w:pPr>
      <w:r>
        <w:rPr>
          <w:rFonts w:hint="eastAsia" w:ascii="宋体" w:hAnsi="宋体" w:eastAsia="宋体"/>
          <w:sz w:val="24"/>
          <w:szCs w:val="24"/>
        </w:rPr>
        <w:t>提供系统自带的拼音输入法，软件均不提供原介质包以外的第三方插件。</w:t>
      </w:r>
    </w:p>
    <w:p>
      <w:pPr>
        <w:spacing w:after="0" w:line="360" w:lineRule="auto"/>
        <w:ind w:firstLine="480" w:firstLineChars="200"/>
        <w:rPr>
          <w:rFonts w:ascii="宋体" w:hAnsi="宋体" w:eastAsia="宋体"/>
          <w:color w:val="000000"/>
          <w:sz w:val="24"/>
          <w:szCs w:val="24"/>
        </w:rPr>
      </w:pPr>
      <w:r>
        <w:rPr>
          <w:rFonts w:hint="eastAsia" w:ascii="宋体" w:hAnsi="宋体" w:eastAsia="宋体"/>
          <w:color w:val="000000"/>
          <w:sz w:val="24"/>
          <w:szCs w:val="24"/>
        </w:rPr>
        <w:t>3.现场技术支持</w:t>
      </w:r>
    </w:p>
    <w:p>
      <w:pPr>
        <w:spacing w:after="0" w:line="360" w:lineRule="auto"/>
        <w:ind w:firstLine="480" w:firstLineChars="200"/>
        <w:rPr>
          <w:rFonts w:ascii="宋体" w:hAnsi="宋体" w:eastAsia="宋体"/>
          <w:color w:val="000000"/>
          <w:sz w:val="24"/>
          <w:szCs w:val="24"/>
        </w:rPr>
      </w:pPr>
      <w:r>
        <w:rPr>
          <w:rFonts w:hint="eastAsia" w:ascii="宋体" w:hAnsi="宋体" w:eastAsia="宋体"/>
          <w:color w:val="000000"/>
          <w:sz w:val="24"/>
          <w:szCs w:val="24"/>
        </w:rPr>
        <w:t>比赛所使用的软硬件环境将预先调试好，所用素材资料存放在比赛用计算机上。</w:t>
      </w:r>
    </w:p>
    <w:p>
      <w:pPr>
        <w:spacing w:after="0" w:line="360" w:lineRule="auto"/>
        <w:ind w:firstLine="480" w:firstLineChars="200"/>
        <w:rPr>
          <w:rFonts w:ascii="宋体" w:hAnsi="宋体" w:eastAsia="宋体"/>
          <w:sz w:val="24"/>
          <w:szCs w:val="24"/>
        </w:rPr>
      </w:pPr>
      <w:r>
        <w:rPr>
          <w:rFonts w:hint="eastAsia" w:ascii="宋体" w:hAnsi="宋体" w:eastAsia="宋体"/>
          <w:sz w:val="24"/>
          <w:szCs w:val="24"/>
        </w:rPr>
        <w:t>4.赛场网络环境</w:t>
      </w:r>
    </w:p>
    <w:p>
      <w:pPr>
        <w:spacing w:after="0" w:line="360" w:lineRule="auto"/>
        <w:ind w:firstLine="480" w:firstLineChars="200"/>
        <w:rPr>
          <w:rFonts w:ascii="宋体" w:hAnsi="宋体" w:eastAsia="宋体"/>
          <w:sz w:val="24"/>
          <w:szCs w:val="24"/>
        </w:rPr>
      </w:pPr>
      <w:r>
        <w:rPr>
          <w:rFonts w:hint="eastAsia" w:ascii="宋体" w:hAnsi="宋体" w:eastAsia="宋体"/>
          <w:sz w:val="24"/>
          <w:szCs w:val="24"/>
        </w:rPr>
        <w:t>各个赛场组建统一的局域网。不能访问局域网以外的网络。</w:t>
      </w:r>
    </w:p>
    <w:p>
      <w:pPr>
        <w:adjustRightInd/>
        <w:snapToGrid/>
        <w:spacing w:line="220" w:lineRule="atLeast"/>
        <w:rPr>
          <w:rFonts w:ascii="宋体" w:hAnsi="宋体" w:eastAsia="宋体"/>
          <w:sz w:val="24"/>
          <w:szCs w:val="24"/>
        </w:rPr>
      </w:pPr>
      <w:r>
        <w:rPr>
          <w:rFonts w:ascii="宋体" w:hAnsi="宋体" w:eastAsia="宋体"/>
          <w:sz w:val="24"/>
          <w:szCs w:val="24"/>
        </w:rPr>
        <w:br w:type="page"/>
      </w:r>
    </w:p>
    <w:p>
      <w:pPr>
        <w:spacing w:after="0" w:line="480" w:lineRule="auto"/>
        <w:jc w:val="center"/>
        <w:rPr>
          <w:rFonts w:ascii="楷体" w:hAnsi="楷体" w:eastAsia="楷体"/>
          <w:b/>
          <w:sz w:val="30"/>
          <w:szCs w:val="30"/>
        </w:rPr>
      </w:pPr>
      <w:r>
        <w:rPr>
          <w:rFonts w:ascii="楷体" w:hAnsi="楷体" w:eastAsia="楷体"/>
          <w:b/>
          <w:sz w:val="30"/>
          <w:szCs w:val="30"/>
        </w:rPr>
        <w:t>201</w:t>
      </w:r>
      <w:r>
        <w:rPr>
          <w:rFonts w:hint="eastAsia" w:ascii="楷体" w:hAnsi="楷体" w:eastAsia="楷体"/>
          <w:b/>
          <w:sz w:val="30"/>
          <w:szCs w:val="30"/>
          <w:lang w:val="en-US" w:eastAsia="zh-CN"/>
        </w:rPr>
        <w:t>5</w:t>
      </w:r>
      <w:r>
        <w:rPr>
          <w:rFonts w:hint="eastAsia" w:ascii="楷体" w:hAnsi="楷体" w:eastAsia="楷体"/>
          <w:b/>
          <w:sz w:val="30"/>
          <w:szCs w:val="30"/>
        </w:rPr>
        <w:t>年广西中等职业学校教师职业技能大赛</w:t>
      </w:r>
    </w:p>
    <w:p>
      <w:pPr>
        <w:spacing w:after="0" w:line="480" w:lineRule="auto"/>
        <w:jc w:val="center"/>
        <w:rPr>
          <w:rFonts w:ascii="楷体" w:hAnsi="楷体" w:eastAsia="楷体"/>
          <w:b/>
          <w:sz w:val="30"/>
          <w:szCs w:val="30"/>
        </w:rPr>
      </w:pPr>
      <w:r>
        <w:rPr>
          <w:rFonts w:hint="eastAsia" w:ascii="楷体" w:hAnsi="楷体" w:eastAsia="楷体"/>
          <w:b/>
          <w:sz w:val="30"/>
          <w:szCs w:val="30"/>
        </w:rPr>
        <w:t>数字影音后期制作</w:t>
      </w:r>
    </w:p>
    <w:p>
      <w:pPr>
        <w:spacing w:after="0" w:line="360" w:lineRule="auto"/>
        <w:jc w:val="center"/>
        <w:rPr>
          <w:rFonts w:ascii="楷体" w:hAnsi="楷体" w:eastAsia="楷体"/>
          <w:b/>
          <w:bCs/>
          <w:sz w:val="30"/>
          <w:szCs w:val="30"/>
        </w:rPr>
      </w:pPr>
      <w:r>
        <w:rPr>
          <w:rFonts w:hint="eastAsia" w:ascii="楷体" w:hAnsi="楷体" w:eastAsia="楷体"/>
          <w:b/>
          <w:bCs/>
          <w:sz w:val="30"/>
          <w:szCs w:val="30"/>
        </w:rPr>
        <w:t>赛项须知</w:t>
      </w:r>
    </w:p>
    <w:p>
      <w:pPr>
        <w:spacing w:beforeLines="100" w:after="0" w:line="360" w:lineRule="auto"/>
        <w:rPr>
          <w:rFonts w:ascii="宋体" w:hAnsi="宋体" w:eastAsia="宋体"/>
          <w:b/>
          <w:sz w:val="24"/>
          <w:szCs w:val="24"/>
        </w:rPr>
      </w:pPr>
      <w:r>
        <w:rPr>
          <w:rFonts w:hint="eastAsia" w:ascii="宋体" w:hAnsi="宋体" w:eastAsia="宋体"/>
          <w:b/>
          <w:sz w:val="24"/>
          <w:szCs w:val="24"/>
        </w:rPr>
        <w:t>一、领队须知</w:t>
      </w:r>
    </w:p>
    <w:p>
      <w:pPr>
        <w:spacing w:after="0" w:line="360" w:lineRule="auto"/>
        <w:ind w:firstLine="480" w:firstLineChars="200"/>
        <w:rPr>
          <w:rFonts w:ascii="宋体" w:hAnsi="宋体" w:eastAsia="宋体"/>
          <w:sz w:val="24"/>
          <w:szCs w:val="24"/>
        </w:rPr>
      </w:pPr>
      <w:r>
        <w:rPr>
          <w:rFonts w:hint="eastAsia" w:ascii="宋体" w:hAnsi="宋体" w:eastAsia="宋体"/>
          <w:sz w:val="24"/>
          <w:szCs w:val="24"/>
        </w:rPr>
        <w:t>1.领队负责本校参赛选手相关的竞赛协调工作。</w:t>
      </w:r>
    </w:p>
    <w:p>
      <w:pPr>
        <w:spacing w:after="0" w:line="360" w:lineRule="auto"/>
        <w:ind w:firstLine="480" w:firstLineChars="200"/>
        <w:rPr>
          <w:rFonts w:ascii="宋体" w:hAnsi="宋体" w:eastAsia="宋体"/>
          <w:sz w:val="24"/>
          <w:szCs w:val="24"/>
        </w:rPr>
      </w:pPr>
      <w:r>
        <w:rPr>
          <w:rFonts w:hint="eastAsia" w:ascii="宋体" w:hAnsi="宋体" w:eastAsia="宋体"/>
          <w:sz w:val="24"/>
          <w:szCs w:val="24"/>
        </w:rPr>
        <w:t>2.按赛项执行组要求准时参加领队会，并认真传达、落实会议精神，确保参赛选手准时参加各项比赛。</w:t>
      </w:r>
    </w:p>
    <w:p>
      <w:pPr>
        <w:spacing w:after="0" w:line="360" w:lineRule="auto"/>
        <w:ind w:firstLine="480" w:firstLineChars="200"/>
        <w:rPr>
          <w:rFonts w:ascii="宋体" w:hAnsi="宋体" w:eastAsia="宋体"/>
          <w:sz w:val="24"/>
          <w:szCs w:val="24"/>
        </w:rPr>
      </w:pPr>
      <w:r>
        <w:rPr>
          <w:rFonts w:hint="eastAsia" w:ascii="宋体" w:hAnsi="宋体" w:eastAsia="宋体"/>
          <w:sz w:val="24"/>
          <w:szCs w:val="24"/>
        </w:rPr>
        <w:t>3.熟悉竞赛流程，妥善管理本队人员的日常生活及安全，与竞赛办公室相关工作小组联系，做好本队人员每天的吃、住、行安排。</w:t>
      </w:r>
    </w:p>
    <w:p>
      <w:pPr>
        <w:spacing w:after="0" w:line="360" w:lineRule="auto"/>
        <w:ind w:firstLine="480" w:firstLineChars="200"/>
        <w:rPr>
          <w:rFonts w:ascii="宋体" w:hAnsi="宋体" w:eastAsia="宋体"/>
          <w:sz w:val="24"/>
          <w:szCs w:val="24"/>
        </w:rPr>
      </w:pPr>
      <w:r>
        <w:rPr>
          <w:rFonts w:hint="eastAsia" w:ascii="宋体" w:hAnsi="宋体" w:eastAsia="宋体"/>
          <w:sz w:val="24"/>
          <w:szCs w:val="24"/>
        </w:rPr>
        <w:t>4.贯彻执行竞赛的各项规定，竞赛期间不得私自接触裁判。</w:t>
      </w:r>
    </w:p>
    <w:p>
      <w:pPr>
        <w:spacing w:after="0" w:line="360" w:lineRule="auto"/>
        <w:ind w:firstLine="480" w:firstLineChars="200"/>
        <w:rPr>
          <w:rFonts w:ascii="宋体" w:hAnsi="宋体" w:eastAsia="宋体"/>
          <w:sz w:val="24"/>
          <w:szCs w:val="24"/>
        </w:rPr>
      </w:pPr>
      <w:r>
        <w:rPr>
          <w:rFonts w:hint="eastAsia" w:ascii="宋体" w:hAnsi="宋体" w:eastAsia="宋体"/>
          <w:sz w:val="24"/>
          <w:szCs w:val="24"/>
        </w:rPr>
        <w:t>5.参赛队对评判结果如有疑义，可以提出申诉。申诉须在竞赛结束后2小时内提出，比赛成绩公布后仲裁委员会将不受理申诉。</w:t>
      </w:r>
    </w:p>
    <w:p>
      <w:pPr>
        <w:spacing w:beforeLines="100" w:after="0" w:line="360" w:lineRule="auto"/>
        <w:rPr>
          <w:rFonts w:ascii="宋体" w:hAnsi="宋体" w:eastAsia="宋体"/>
          <w:b/>
          <w:sz w:val="24"/>
          <w:szCs w:val="24"/>
        </w:rPr>
      </w:pPr>
      <w:r>
        <w:rPr>
          <w:rFonts w:hint="eastAsia" w:ascii="宋体" w:hAnsi="宋体" w:eastAsia="宋体"/>
          <w:b/>
          <w:sz w:val="24"/>
          <w:szCs w:val="24"/>
        </w:rPr>
        <w:t>二、参赛选手须知</w:t>
      </w:r>
    </w:p>
    <w:p>
      <w:pPr>
        <w:spacing w:after="0" w:line="360" w:lineRule="auto"/>
        <w:ind w:firstLine="480" w:firstLineChars="200"/>
        <w:rPr>
          <w:rFonts w:ascii="宋体" w:hAnsi="宋体" w:eastAsia="宋体"/>
          <w:sz w:val="24"/>
          <w:szCs w:val="24"/>
        </w:rPr>
      </w:pPr>
      <w:r>
        <w:rPr>
          <w:rFonts w:hint="eastAsia" w:ascii="宋体" w:hAnsi="宋体" w:eastAsia="宋体"/>
          <w:sz w:val="24"/>
          <w:szCs w:val="24"/>
        </w:rPr>
        <w:t>参赛选手应严格遵守赛场纪律，服从指挥，着装整洁，仪表端庄，讲文明礼貌。遵守赛场纪律，服从大赛执委会的指挥和安排，爱护比赛场地的设备和器材。</w:t>
      </w:r>
    </w:p>
    <w:p>
      <w:pPr>
        <w:spacing w:after="0" w:line="360" w:lineRule="auto"/>
        <w:ind w:firstLine="480" w:firstLineChars="200"/>
        <w:rPr>
          <w:rFonts w:ascii="宋体" w:hAnsi="宋体" w:eastAsia="宋体"/>
          <w:sz w:val="24"/>
          <w:szCs w:val="24"/>
        </w:rPr>
      </w:pPr>
      <w:r>
        <w:rPr>
          <w:rFonts w:hint="eastAsia" w:ascii="宋体" w:hAnsi="宋体" w:eastAsia="宋体"/>
          <w:sz w:val="24"/>
          <w:szCs w:val="24"/>
        </w:rPr>
        <w:t>1.选手必须佩带参赛证、身份证，提前15分钟进入比赛场地，对号入座。</w:t>
      </w:r>
    </w:p>
    <w:p>
      <w:pPr>
        <w:spacing w:after="0" w:line="360" w:lineRule="auto"/>
        <w:ind w:firstLine="480" w:firstLineChars="200"/>
        <w:rPr>
          <w:rFonts w:ascii="宋体" w:hAnsi="宋体" w:eastAsia="宋体"/>
          <w:sz w:val="24"/>
          <w:szCs w:val="24"/>
        </w:rPr>
      </w:pPr>
      <w:r>
        <w:rPr>
          <w:rFonts w:hint="eastAsia" w:ascii="宋体" w:hAnsi="宋体" w:eastAsia="宋体"/>
          <w:sz w:val="24"/>
          <w:szCs w:val="24"/>
        </w:rPr>
        <w:t>2.监场裁判核对参赛选手资格，宣读《比赛规则》，用时5分钟。</w:t>
      </w:r>
    </w:p>
    <w:p>
      <w:pPr>
        <w:spacing w:after="0" w:line="360" w:lineRule="auto"/>
        <w:ind w:firstLine="480" w:firstLineChars="200"/>
        <w:rPr>
          <w:rFonts w:ascii="宋体" w:hAnsi="宋体" w:eastAsia="宋体"/>
          <w:sz w:val="24"/>
          <w:szCs w:val="24"/>
        </w:rPr>
      </w:pPr>
      <w:r>
        <w:rPr>
          <w:rFonts w:hint="eastAsia" w:ascii="宋体" w:hAnsi="宋体" w:eastAsia="宋体"/>
          <w:sz w:val="24"/>
          <w:szCs w:val="24"/>
        </w:rPr>
        <w:t>3.比赛开始前，选手打开密封的试题袋，认真阅读试卷，根据试卷要求，赛前预留10分钟供参赛选手查看比赛用素材。</w:t>
      </w:r>
    </w:p>
    <w:p>
      <w:pPr>
        <w:spacing w:after="0" w:line="360" w:lineRule="auto"/>
        <w:ind w:firstLine="480" w:firstLineChars="200"/>
        <w:rPr>
          <w:rFonts w:ascii="宋体" w:hAnsi="宋体" w:eastAsia="宋体"/>
          <w:sz w:val="24"/>
          <w:szCs w:val="24"/>
        </w:rPr>
      </w:pPr>
      <w:r>
        <w:rPr>
          <w:rFonts w:hint="eastAsia" w:ascii="宋体" w:hAnsi="宋体" w:eastAsia="宋体"/>
          <w:sz w:val="24"/>
          <w:szCs w:val="24"/>
        </w:rPr>
        <w:t>4.比赛过程中，每位选手在指定区域进行操作，不得干扰到其他选手比赛，不得大声喧哗。如果裁判员提示注意后仍无效，将酌情扣分，情节严重的终止其比赛。</w:t>
      </w:r>
    </w:p>
    <w:p>
      <w:pPr>
        <w:spacing w:after="0" w:line="360" w:lineRule="auto"/>
        <w:ind w:firstLine="480" w:firstLineChars="200"/>
        <w:rPr>
          <w:rFonts w:ascii="宋体" w:hAnsi="宋体" w:eastAsia="宋体"/>
          <w:sz w:val="24"/>
          <w:szCs w:val="24"/>
        </w:rPr>
      </w:pPr>
      <w:r>
        <w:rPr>
          <w:rFonts w:hint="eastAsia" w:ascii="宋体" w:hAnsi="宋体" w:eastAsia="宋体"/>
          <w:sz w:val="24"/>
          <w:szCs w:val="24"/>
        </w:rPr>
        <w:t>5.安全要求。在比赛过程中，如果出现电源问题影响比赛，选手不得自行处理，请举手示意，由赛场工作人员解决。</w:t>
      </w:r>
    </w:p>
    <w:p>
      <w:pPr>
        <w:spacing w:after="0" w:line="360" w:lineRule="auto"/>
        <w:ind w:firstLine="480" w:firstLineChars="200"/>
        <w:rPr>
          <w:rFonts w:ascii="宋体" w:hAnsi="宋体" w:eastAsia="宋体"/>
          <w:sz w:val="24"/>
          <w:szCs w:val="24"/>
        </w:rPr>
      </w:pPr>
      <w:r>
        <w:rPr>
          <w:rFonts w:hint="eastAsia" w:ascii="宋体" w:hAnsi="宋体" w:eastAsia="宋体"/>
          <w:sz w:val="24"/>
          <w:szCs w:val="24"/>
        </w:rPr>
        <w:t>6.参赛选手应严格遵守赛场纪律，不得将任何资料、摄像工具、通讯工具等带入比赛现场。</w:t>
      </w:r>
    </w:p>
    <w:p>
      <w:pPr>
        <w:spacing w:after="0" w:line="360" w:lineRule="auto"/>
        <w:ind w:firstLine="480" w:firstLineChars="200"/>
        <w:rPr>
          <w:rFonts w:ascii="宋体" w:hAnsi="宋体" w:eastAsia="宋体"/>
          <w:sz w:val="24"/>
          <w:szCs w:val="24"/>
        </w:rPr>
      </w:pPr>
      <w:r>
        <w:rPr>
          <w:rFonts w:hint="eastAsia" w:ascii="宋体" w:hAnsi="宋体" w:eastAsia="宋体"/>
          <w:sz w:val="24"/>
          <w:szCs w:val="24"/>
        </w:rPr>
        <w:t>7.参赛选手在比赛过程中不得擅自离开赛场，如有特殊情况，需经监场裁判同意后作特殊处理。</w:t>
      </w:r>
    </w:p>
    <w:p>
      <w:pPr>
        <w:spacing w:after="0" w:line="360" w:lineRule="auto"/>
        <w:ind w:firstLine="480" w:firstLineChars="200"/>
        <w:rPr>
          <w:rFonts w:ascii="宋体" w:hAnsi="宋体" w:eastAsia="宋体"/>
          <w:sz w:val="24"/>
          <w:szCs w:val="24"/>
        </w:rPr>
      </w:pPr>
      <w:r>
        <w:rPr>
          <w:rFonts w:hint="eastAsia" w:ascii="宋体" w:hAnsi="宋体" w:eastAsia="宋体"/>
          <w:sz w:val="24"/>
          <w:szCs w:val="24"/>
        </w:rPr>
        <w:t>8.参赛选手在比赛过程中，有问题需举手向裁判人员提问；发生设备故障，必须经监场裁判确认后方能更换机位；故障中断时间不计入比赛时间。</w:t>
      </w:r>
    </w:p>
    <w:p>
      <w:pPr>
        <w:spacing w:after="0" w:line="360" w:lineRule="auto"/>
        <w:ind w:firstLine="480" w:firstLineChars="200"/>
        <w:rPr>
          <w:rFonts w:ascii="宋体" w:hAnsi="宋体" w:eastAsia="宋体"/>
          <w:sz w:val="24"/>
          <w:szCs w:val="24"/>
        </w:rPr>
      </w:pPr>
      <w:r>
        <w:rPr>
          <w:rFonts w:hint="eastAsia" w:ascii="宋体" w:hAnsi="宋体" w:eastAsia="宋体"/>
          <w:sz w:val="24"/>
          <w:szCs w:val="24"/>
        </w:rPr>
        <w:t>9.当听到大赛结束命令时，参赛选手应立即停止所有操作，不得以任何理由拖延比赛时间。离开比赛场地时，不得将比赛有关的物品带离现场。</w:t>
      </w:r>
    </w:p>
    <w:p>
      <w:pPr>
        <w:adjustRightInd/>
        <w:snapToGrid/>
        <w:spacing w:line="220" w:lineRule="atLeast"/>
      </w:pPr>
    </w:p>
    <w:sectPr>
      <w:footerReference r:id="rId4" w:type="default"/>
      <w:pgSz w:w="11906" w:h="16838"/>
      <w:pgMar w:top="1418" w:right="1701" w:bottom="1418" w:left="1701"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separate"/>
    </w:r>
    <w:r>
      <w:rPr>
        <w:rStyle w:val="6"/>
      </w:rPr>
      <w:t>3</w:t>
    </w:r>
    <w:r>
      <w:rPr>
        <w:rStyle w:val="6"/>
      </w:rP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720"/>
  <w:displayHorizontalDrawingGridEvery w:val="1"/>
  <w:displayVerticalDrawingGridEvery w:val="1"/>
  <w:characterSpacingControl w:val="doNotCompress"/>
  <w:compat>
    <w:spaceForUL/>
    <w:doNotLeaveBackslashAlone/>
    <w:ulTrailSpac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D31D50"/>
    <w:rsid w:val="0000210A"/>
    <w:rsid w:val="00044800"/>
    <w:rsid w:val="00056EF9"/>
    <w:rsid w:val="00146DAA"/>
    <w:rsid w:val="00160918"/>
    <w:rsid w:val="001963B2"/>
    <w:rsid w:val="002C0B48"/>
    <w:rsid w:val="002D2C10"/>
    <w:rsid w:val="00323B43"/>
    <w:rsid w:val="00381CEF"/>
    <w:rsid w:val="003B30FC"/>
    <w:rsid w:val="003D37D8"/>
    <w:rsid w:val="00426133"/>
    <w:rsid w:val="004358AB"/>
    <w:rsid w:val="00492CB3"/>
    <w:rsid w:val="004B1D77"/>
    <w:rsid w:val="00513C70"/>
    <w:rsid w:val="00543279"/>
    <w:rsid w:val="00545F7D"/>
    <w:rsid w:val="00584DCF"/>
    <w:rsid w:val="00590BA2"/>
    <w:rsid w:val="005A788F"/>
    <w:rsid w:val="00661760"/>
    <w:rsid w:val="006765EC"/>
    <w:rsid w:val="006D75DF"/>
    <w:rsid w:val="007424D2"/>
    <w:rsid w:val="007858DD"/>
    <w:rsid w:val="007D4D44"/>
    <w:rsid w:val="007D5E69"/>
    <w:rsid w:val="008B7726"/>
    <w:rsid w:val="008D2836"/>
    <w:rsid w:val="008D6CB6"/>
    <w:rsid w:val="0090377E"/>
    <w:rsid w:val="009418EB"/>
    <w:rsid w:val="009E2013"/>
    <w:rsid w:val="009E528C"/>
    <w:rsid w:val="00A02E96"/>
    <w:rsid w:val="00AD0FDC"/>
    <w:rsid w:val="00B712FF"/>
    <w:rsid w:val="00B72231"/>
    <w:rsid w:val="00C13685"/>
    <w:rsid w:val="00C264E5"/>
    <w:rsid w:val="00C75294"/>
    <w:rsid w:val="00D24CE2"/>
    <w:rsid w:val="00D31D50"/>
    <w:rsid w:val="00D630B7"/>
    <w:rsid w:val="00E159A7"/>
    <w:rsid w:val="00FD0489"/>
    <w:rsid w:val="0D173089"/>
    <w:rsid w:val="0DA46170"/>
    <w:rsid w:val="11E164E5"/>
    <w:rsid w:val="14C3401F"/>
    <w:rsid w:val="1B4A0A55"/>
    <w:rsid w:val="26DE4854"/>
    <w:rsid w:val="2D3A1340"/>
    <w:rsid w:val="35895362"/>
    <w:rsid w:val="3DA3692C"/>
    <w:rsid w:val="3E4E18F5"/>
    <w:rsid w:val="47EC0276"/>
    <w:rsid w:val="4B9D694D"/>
    <w:rsid w:val="525A79BF"/>
    <w:rsid w:val="54664607"/>
    <w:rsid w:val="60710045"/>
    <w:rsid w:val="65A93AD5"/>
    <w:rsid w:val="68754EED"/>
  </w:rsids>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微软雅黑"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semiHidden="0" w:name="header"/>
    <w:lsdException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sz w:val="22"/>
      <w:szCs w:val="22"/>
      <w:lang w:val="en-US" w:eastAsia="zh-CN" w:bidi="ar-SA"/>
    </w:rPr>
  </w:style>
  <w:style w:type="character" w:default="1" w:styleId="4">
    <w:name w:val="Default Paragraph Font"/>
    <w:unhideWhenUsed/>
    <w:uiPriority w:val="1"/>
  </w:style>
  <w:style w:type="table" w:default="1" w:styleId="7">
    <w:name w:val="Normal Table"/>
    <w:unhideWhenUsed/>
    <w:qFormat/>
    <w:uiPriority w:val="99"/>
    <w:tblPr>
      <w:tblStyle w:val="7"/>
      <w:tblLayout w:type="fixed"/>
      <w:tblCellMar>
        <w:top w:w="0" w:type="dxa"/>
        <w:left w:w="108" w:type="dxa"/>
        <w:bottom w:w="0" w:type="dxa"/>
        <w:right w:w="108" w:type="dxa"/>
      </w:tblCellMar>
    </w:tblPr>
    <w:tcPr>
      <w:textDirection w:val="lrTb"/>
    </w:tcPr>
  </w:style>
  <w:style w:type="paragraph" w:styleId="2">
    <w:name w:val="footer"/>
    <w:basedOn w:val="1"/>
    <w:link w:val="10"/>
    <w:unhideWhenUsed/>
    <w:uiPriority w:val="0"/>
    <w:pPr>
      <w:tabs>
        <w:tab w:val="center" w:pos="4153"/>
        <w:tab w:val="right" w:pos="8306"/>
      </w:tabs>
    </w:pPr>
    <w:rPr>
      <w:sz w:val="18"/>
      <w:szCs w:val="18"/>
    </w:rPr>
  </w:style>
  <w:style w:type="paragraph" w:styleId="3">
    <w:name w:val="header"/>
    <w:basedOn w:val="1"/>
    <w:link w:val="9"/>
    <w:unhideWhenUsed/>
    <w:uiPriority w:val="99"/>
    <w:pPr>
      <w:pBdr>
        <w:bottom w:val="single" w:color="auto" w:sz="6" w:space="1"/>
      </w:pBdr>
      <w:tabs>
        <w:tab w:val="center" w:pos="4153"/>
        <w:tab w:val="right" w:pos="8306"/>
      </w:tabs>
      <w:jc w:val="center"/>
    </w:pPr>
    <w:rPr>
      <w:sz w:val="18"/>
      <w:szCs w:val="18"/>
    </w:rPr>
  </w:style>
  <w:style w:type="character" w:styleId="5">
    <w:name w:val="Strong"/>
    <w:basedOn w:val="4"/>
    <w:qFormat/>
    <w:uiPriority w:val="22"/>
    <w:rPr>
      <w:b/>
      <w:bCs/>
    </w:rPr>
  </w:style>
  <w:style w:type="character" w:styleId="6">
    <w:name w:val="page number"/>
    <w:basedOn w:val="4"/>
    <w:uiPriority w:val="0"/>
    <w:rPr/>
  </w:style>
  <w:style w:type="table" w:styleId="8">
    <w:name w:val="Table Grid"/>
    <w:basedOn w:val="7"/>
    <w:uiPriority w:val="59"/>
    <w:pPr/>
    <w:tblPr>
      <w:tblStyle w:val="7"/>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cPr>
      <w:textDirection w:val="lrTb"/>
    </w:tcPr>
  </w:style>
  <w:style w:type="character" w:customStyle="1" w:styleId="9">
    <w:name w:val="页眉 Char"/>
    <w:basedOn w:val="4"/>
    <w:link w:val="3"/>
    <w:semiHidden/>
    <w:uiPriority w:val="99"/>
    <w:rPr>
      <w:rFonts w:ascii="Tahoma" w:hAnsi="Tahoma"/>
      <w:sz w:val="18"/>
      <w:szCs w:val="18"/>
    </w:rPr>
  </w:style>
  <w:style w:type="character" w:customStyle="1" w:styleId="10">
    <w:name w:val="页脚 Char"/>
    <w:basedOn w:val="4"/>
    <w:link w:val="2"/>
    <w:semiHidden/>
    <w:uiPriority w:val="99"/>
    <w:rPr>
      <w:rFonts w:ascii="Tahoma" w:hAnsi="Tahoma"/>
      <w:sz w:val="18"/>
      <w:szCs w:val="18"/>
    </w:rPr>
  </w:style>
  <w:style w:type="character" w:customStyle="1" w:styleId="11">
    <w:name w:val="bds_more1"/>
    <w:basedOn w:val="4"/>
    <w:uiPriority w:val="0"/>
    <w:rPr>
      <w:rFonts w:hint="eastAsia" w:ascii="宋体" w:hAnsi="宋体" w:eastAsia="宋体"/>
    </w:rPr>
  </w:style>
</w:styles>
</file>

<file path=word/_rels/document.xml.rels><?xml version="1.0" encoding="UTF-8" standalone="yes"?>
<Relationships xmlns="http://schemas.openxmlformats.org/package/2006/relationships"><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564</Words>
  <Characters>3216</Characters>
  <Lines>26</Lines>
  <Paragraphs>7</Paragraphs>
  <ScaleCrop>false</ScaleCrop>
  <LinksUpToDate>false</LinksUpToDate>
  <CharactersWithSpaces>0</CharactersWithSpaces>
  <Application>WPS Office_9.1.0.5218_F1E327BC-269C-435d-A152-05C5408002CA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2014-11-15T02:17:00Z</dcterms:created>
  <dc:creator>Administrator</dc:creator>
  <cp:lastModifiedBy>wmw</cp:lastModifiedBy>
  <dcterms:modified xsi:type="dcterms:W3CDTF">2015-11-18T06:57:24Z</dcterms:modified>
  <dc:title>2014年全区中等职业学校教师职业技能大赛</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2052-9.1.0.5218</vt:lpwstr>
  </property>
</Properties>
</file>